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0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3"/>
        <w:tblGridChange w:id="0">
          <w:tblGrid>
            <w:gridCol w:w="9063"/>
          </w:tblGrid>
        </w:tblGridChange>
      </w:tblGrid>
      <w:tr>
        <w:trPr>
          <w:cantSplit w:val="0"/>
          <w:tblHeader w:val="0"/>
        </w:trPr>
        <w:tc>
          <w:tcPr>
            <w:shd w:fill="eeece1" w:val="cle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rPr>
                <w:i w:val="1"/>
                <w:color w:val="000000"/>
                <w:sz w:val="22"/>
                <w:szCs w:val="22"/>
              </w:rPr>
            </w:pPr>
            <w:bookmarkStart w:colFirst="0" w:colLast="0" w:name="_heading=h.gjdgxs" w:id="0"/>
            <w:bookmarkEnd w:id="0"/>
            <w:r w:rsidDel="00000000" w:rsidR="00000000" w:rsidRPr="00000000">
              <w:rPr>
                <w:rFonts w:ascii="Arial" w:cs="Arial" w:eastAsia="Arial" w:hAnsi="Arial"/>
                <w:color w:val="000000"/>
                <w:sz w:val="22"/>
                <w:szCs w:val="22"/>
                <w:rtl w:val="0"/>
              </w:rPr>
              <w:t xml:space="preserve">AVIS IMPORTANT - MODÈLE FOURNI À TITRE INDICATIF UNIQUEMENT</w:t>
              <w:br w:type="textWrapping"/>
              <w:br w:type="textWrapping"/>
            </w:r>
            <w:r w:rsidDel="00000000" w:rsidR="00000000" w:rsidRPr="00000000">
              <w:rPr>
                <w:i w:val="1"/>
                <w:color w:val="000000"/>
                <w:sz w:val="22"/>
                <w:szCs w:val="22"/>
                <w:rtl w:val="0"/>
              </w:rPr>
              <w:t xml:space="preserve">Ce document est un modèle  de conditions générales fournies à titre d</w:t>
            </w:r>
            <w:r w:rsidDel="00000000" w:rsidR="00000000" w:rsidRPr="00000000">
              <w:rPr>
                <w:i w:val="1"/>
                <w:sz w:val="22"/>
                <w:szCs w:val="22"/>
                <w:rtl w:val="0"/>
              </w:rPr>
              <w:t xml:space="preserve">’exemple et de guide dans le cadre de l'exécution du contrat de franchise et de l’utilisation de la plateforme EVA</w:t>
            </w:r>
            <w:r w:rsidDel="00000000" w:rsidR="00000000" w:rsidRPr="00000000">
              <w:rPr>
                <w:i w:val="1"/>
                <w:color w:val="000000"/>
                <w:sz w:val="22"/>
                <w:szCs w:val="22"/>
                <w:rtl w:val="0"/>
              </w:rPr>
              <w:t xml:space="preserve">. Elles sont utilisées sous votre responsabilité et ne se substituent pas à un accompagnement par un professionnel du droit. </w:t>
              <w:br w:type="textWrapping"/>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2"/>
                <w:szCs w:val="22"/>
              </w:rPr>
            </w:pPr>
            <w:bookmarkStart w:colFirst="0" w:colLast="0" w:name="_heading=h.llegybqarum" w:id="1"/>
            <w:bookmarkEnd w:id="1"/>
            <w:r w:rsidDel="00000000" w:rsidR="00000000" w:rsidRPr="00000000">
              <w:rPr>
                <w:i w:val="1"/>
                <w:color w:val="000000"/>
                <w:sz w:val="22"/>
                <w:szCs w:val="22"/>
                <w:rtl w:val="0"/>
              </w:rPr>
              <w:t xml:space="preserve">RESPONSABILITÉS DU FRANCHISÉ :</w:t>
              <w:br w:type="textWrapping"/>
              <w:t xml:space="preserve">- Consultation juridique obligatoire : Chaque franchisé DOIT impérativement consulter un avocat qualifié dans sa juridiction avant d'adopter ou d'adapter ces conditions générales</w:t>
              <w:br w:type="textWrapping"/>
              <w:t xml:space="preserve">- Adaptation juridictionnelle : Le franchisé est seul responsable de l'adaptation de ce modèle aux lois et réglementations spécifiques de son pays et de sa région d'exploitation</w:t>
            </w:r>
          </w:p>
          <w:p w:rsidR="00000000" w:rsidDel="00000000" w:rsidP="00000000" w:rsidRDefault="00000000" w:rsidRPr="00000000" w14:paraId="00000004">
            <w:pPr>
              <w:widowControl w:val="0"/>
              <w:spacing w:line="276" w:lineRule="auto"/>
              <w:ind w:left="0" w:firstLine="0"/>
              <w:rPr>
                <w:i w:val="1"/>
                <w:color w:val="000000"/>
                <w:sz w:val="22"/>
                <w:szCs w:val="22"/>
              </w:rPr>
            </w:pPr>
            <w:bookmarkStart w:colFirst="0" w:colLast="0" w:name="_heading=h.9wcye97yukax" w:id="2"/>
            <w:bookmarkEnd w:id="2"/>
            <w:r w:rsidDel="00000000" w:rsidR="00000000" w:rsidRPr="00000000">
              <w:rPr>
                <w:i w:val="1"/>
                <w:color w:val="000000"/>
                <w:sz w:val="22"/>
                <w:szCs w:val="22"/>
                <w:rtl w:val="0"/>
              </w:rPr>
              <w:t xml:space="preserve">- Conformité légale : Le franchisé assume l'entière responsabilité de la conformité de ses conditions générales avec la législation applicable</w:t>
            </w:r>
          </w:p>
          <w:p w:rsidR="00000000" w:rsidDel="00000000" w:rsidP="00000000" w:rsidRDefault="00000000" w:rsidRPr="00000000" w14:paraId="00000005">
            <w:pPr>
              <w:widowControl w:val="0"/>
              <w:spacing w:line="276" w:lineRule="auto"/>
              <w:ind w:left="0" w:firstLine="0"/>
              <w:rPr>
                <w:i w:val="1"/>
                <w:color w:val="000000"/>
                <w:sz w:val="22"/>
                <w:szCs w:val="22"/>
              </w:rPr>
            </w:pPr>
            <w:bookmarkStart w:colFirst="0" w:colLast="0" w:name="_heading=h.h5d23s8lkq3k" w:id="3"/>
            <w:bookmarkEnd w:id="3"/>
            <w:r w:rsidDel="00000000" w:rsidR="00000000" w:rsidRPr="00000000">
              <w:rPr>
                <w:i w:val="1"/>
                <w:color w:val="000000"/>
                <w:sz w:val="22"/>
                <w:szCs w:val="22"/>
                <w:rtl w:val="0"/>
              </w:rPr>
              <w:t xml:space="preserve">- Personnalisation : Ce modèle doit être personnalisé selon les spécificités de chaque établissement et complété dans toutes les sections marquées "À COMPLÉTER" ou [xx]</w:t>
              <w:br w:type="textWrapping"/>
            </w:r>
          </w:p>
          <w:p w:rsidR="00000000" w:rsidDel="00000000" w:rsidP="00000000" w:rsidRDefault="00000000" w:rsidRPr="00000000" w14:paraId="00000006">
            <w:pPr>
              <w:widowControl w:val="0"/>
              <w:spacing w:line="276" w:lineRule="auto"/>
              <w:rPr>
                <w:i w:val="1"/>
                <w:color w:val="000000"/>
                <w:sz w:val="22"/>
                <w:szCs w:val="22"/>
              </w:rPr>
            </w:pPr>
            <w:bookmarkStart w:colFirst="0" w:colLast="0" w:name="_heading=h.ywyqfku62mmr" w:id="4"/>
            <w:bookmarkEnd w:id="4"/>
            <w:r w:rsidDel="00000000" w:rsidR="00000000" w:rsidRPr="00000000">
              <w:rPr>
                <w:i w:val="1"/>
                <w:color w:val="000000"/>
                <w:sz w:val="22"/>
                <w:szCs w:val="22"/>
                <w:rtl w:val="0"/>
              </w:rPr>
              <w:t xml:space="preserve">LIMITATION DE RESPONSABILITÉ DU FRANCHISEUR :</w:t>
              <w:br w:type="textWrapping"/>
              <w:t xml:space="preserve">- EVA et ses représentants déclinent toute responsabilité quant à l'adéquation, l'exactitude, la complétude ou la conformité légale de ce modèle</w:t>
              <w:br w:type="textWrapping"/>
              <w:t xml:space="preserve">- Aucune garantie n'est fournie concernant l'efficacité juridique de ce document</w:t>
              <w:br w:type="textWrapping"/>
              <w:t xml:space="preserve">- EVA ne saurait être tenu responsable des conséquences juridiques, financières ou commerciales résultant de l'utilisation de ce modèle</w:t>
              <w:br w:type="textWrapping"/>
              <w:t xml:space="preserve">- L'utilisation de ce modèle se fait sous la responsabilité exclusive du franchisé</w:t>
              <w:br w:type="textWrapping"/>
            </w:r>
          </w:p>
          <w:p w:rsidR="00000000" w:rsidDel="00000000" w:rsidP="00000000" w:rsidRDefault="00000000" w:rsidRPr="00000000" w14:paraId="00000007">
            <w:pPr>
              <w:widowControl w:val="0"/>
              <w:spacing w:line="276" w:lineRule="auto"/>
              <w:rPr>
                <w:i w:val="1"/>
                <w:color w:val="000000"/>
                <w:sz w:val="22"/>
                <w:szCs w:val="22"/>
              </w:rPr>
            </w:pPr>
            <w:r w:rsidDel="00000000" w:rsidR="00000000" w:rsidRPr="00000000">
              <w:rPr>
                <w:i w:val="1"/>
                <w:color w:val="000000"/>
                <w:sz w:val="22"/>
                <w:szCs w:val="22"/>
                <w:rtl w:val="0"/>
              </w:rPr>
              <w:t xml:space="preserve">PRÉSERVATION DE L'INDÉPENDANCE : Conformément au principe d'indépendance des franchisés, chaque exploitant de Salle demeure seul responsable de ses obligations légales et de la gestion juridique de son établissement.</w:t>
              <w:br w:type="textWrapping"/>
            </w:r>
          </w:p>
          <w:p w:rsidR="00000000" w:rsidDel="00000000" w:rsidP="00000000" w:rsidRDefault="00000000" w:rsidRPr="00000000" w14:paraId="00000008">
            <w:pPr>
              <w:widowControl w:val="0"/>
              <w:spacing w:line="276" w:lineRule="auto"/>
              <w:rPr>
                <w:i w:val="1"/>
                <w:color w:val="000000"/>
                <w:sz w:val="22"/>
                <w:szCs w:val="22"/>
              </w:rPr>
            </w:pPr>
            <w:r w:rsidDel="00000000" w:rsidR="00000000" w:rsidRPr="00000000">
              <w:rPr>
                <w:i w:val="1"/>
                <w:color w:val="000000"/>
                <w:sz w:val="22"/>
                <w:szCs w:val="22"/>
                <w:rtl w:val="0"/>
              </w:rPr>
              <w:t xml:space="preserve">EN UTILISANT CE MODÈLE, LE FRANCHISÉ RECONNAÎT AVOIR LU, COMPRIS ET ACCEPTÉ LE PRÉSENT AVIS.</w:t>
            </w:r>
          </w:p>
        </w:tc>
      </w:tr>
    </w:tbl>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240" w:before="120" w:line="480" w:lineRule="auto"/>
        <w:jc w:val="left"/>
        <w:rPr>
          <w:b w:val="1"/>
          <w:smallCaps w:val="1"/>
          <w:color w:val="000000"/>
          <w:sz w:val="22"/>
          <w:szCs w:val="22"/>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b w:val="1"/>
          <w:smallCaps w:val="1"/>
          <w:color w:val="000000"/>
          <w:sz w:val="22"/>
          <w:szCs w:val="22"/>
        </w:rPr>
      </w:pPr>
      <w:r w:rsidDel="00000000" w:rsidR="00000000" w:rsidRPr="00000000">
        <w:rPr>
          <w:b w:val="1"/>
          <w:smallCaps w:val="1"/>
          <w:sz w:val="22"/>
          <w:szCs w:val="22"/>
          <w:rtl w:val="0"/>
        </w:rPr>
        <w:t xml:space="preserve">[</w:t>
      </w:r>
      <w:r w:rsidDel="00000000" w:rsidR="00000000" w:rsidRPr="00000000">
        <w:rPr>
          <w:b w:val="1"/>
          <w:smallCaps w:val="1"/>
          <w:color w:val="000000"/>
          <w:sz w:val="22"/>
          <w:szCs w:val="22"/>
          <w:rtl w:val="0"/>
        </w:rPr>
        <w:t xml:space="preserve">MODÈLE</w:t>
      </w:r>
      <w:r w:rsidDel="00000000" w:rsidR="00000000" w:rsidRPr="00000000">
        <w:rPr>
          <w:b w:val="1"/>
          <w:smallCaps w:val="1"/>
          <w:color w:val="000000"/>
          <w:sz w:val="22"/>
          <w:szCs w:val="22"/>
          <w:rtl w:val="0"/>
        </w:rPr>
        <w:t xml:space="preserve"> DE</w:t>
      </w:r>
      <w:r w:rsidDel="00000000" w:rsidR="00000000" w:rsidRPr="00000000">
        <w:rPr>
          <w:b w:val="1"/>
          <w:smallCaps w:val="1"/>
          <w:color w:val="000000"/>
          <w:sz w:val="22"/>
          <w:szCs w:val="22"/>
          <w:rtl w:val="0"/>
        </w:rPr>
        <w:t xml:space="preserve">]</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center"/>
        <w:rPr>
          <w:b w:val="1"/>
          <w:sz w:val="22"/>
          <w:szCs w:val="22"/>
        </w:rPr>
      </w:pPr>
      <w:r w:rsidDel="00000000" w:rsidR="00000000" w:rsidRPr="00000000">
        <w:rPr>
          <w:b w:val="1"/>
          <w:smallCaps w:val="1"/>
          <w:color w:val="000000"/>
          <w:sz w:val="22"/>
          <w:szCs w:val="22"/>
          <w:rtl w:val="0"/>
        </w:rPr>
        <w:t xml:space="preserve">CONDITIONS </w:t>
      </w:r>
      <w:r w:rsidDel="00000000" w:rsidR="00000000" w:rsidRPr="00000000">
        <w:rPr>
          <w:b w:val="1"/>
          <w:smallCaps w:val="1"/>
          <w:sz w:val="22"/>
          <w:szCs w:val="22"/>
          <w:rtl w:val="0"/>
        </w:rPr>
        <w:t xml:space="preserve">GÉNÉRALES</w:t>
      </w:r>
      <w:r w:rsidDel="00000000" w:rsidR="00000000" w:rsidRPr="00000000">
        <w:rPr>
          <w:b w:val="1"/>
          <w:smallCaps w:val="1"/>
          <w:color w:val="000000"/>
          <w:sz w:val="22"/>
          <w:szCs w:val="22"/>
          <w:rtl w:val="0"/>
        </w:rPr>
        <w:t xml:space="preserve"> DE VENTE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right="-9"/>
        <w:jc w:val="both"/>
        <w:rPr>
          <w:color w:val="000000"/>
          <w:sz w:val="22"/>
          <w:szCs w:val="22"/>
        </w:rPr>
      </w:pPr>
      <w:r w:rsidDel="00000000" w:rsidR="00000000" w:rsidRPr="00000000">
        <w:rPr>
          <w:rtl w:val="0"/>
        </w:rPr>
      </w:r>
    </w:p>
    <w:sdt>
      <w:sdtPr>
        <w:id w:val="-858759994"/>
        <w:docPartObj>
          <w:docPartGallery w:val="Table of Contents"/>
          <w:docPartUnique w:val="1"/>
        </w:docPartObj>
      </w:sdtPr>
      <w:sdtContent>
        <w:p w:rsidR="00000000" w:rsidDel="00000000" w:rsidP="00000000" w:rsidRDefault="00000000" w:rsidRPr="00000000" w14:paraId="0000000D">
          <w:pPr>
            <w:widowControl w:val="0"/>
            <w:tabs>
              <w:tab w:val="right" w:leader="dot" w:pos="12000"/>
            </w:tabs>
            <w:spacing w:before="6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cmi6fm2vqgax">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ARTICLE 1 – IDENTITÉ DE LA SALLE ET DE L’EXPLOITANT</w:t>
              <w:tab/>
              <w:t xml:space="preserve">1</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Rule="auto"/>
            <w:rPr>
              <w:b w:val="1"/>
              <w:color w:val="000000"/>
              <w:u w:val="none"/>
            </w:rPr>
          </w:pPr>
          <w:hyperlink w:anchor="_heading=h.s6kq7r8vurly">
            <w:r w:rsidDel="00000000" w:rsidR="00000000" w:rsidRPr="00000000">
              <w:rPr>
                <w:b w:val="1"/>
                <w:color w:val="000000"/>
                <w:u w:val="none"/>
                <w:rtl w:val="0"/>
              </w:rPr>
              <w:t xml:space="preserve">ARTICLE 2 – OBJET ET CHAMP D’APPLICATION DES CGV</w:t>
              <w:tab/>
              <w:t xml:space="preserve">2</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Rule="auto"/>
            <w:rPr>
              <w:b w:val="1"/>
              <w:color w:val="000000"/>
              <w:u w:val="none"/>
            </w:rPr>
          </w:pPr>
          <w:hyperlink w:anchor="_heading=h.xff8oty9q60y">
            <w:r w:rsidDel="00000000" w:rsidR="00000000" w:rsidRPr="00000000">
              <w:rPr>
                <w:b w:val="1"/>
                <w:color w:val="000000"/>
                <w:u w:val="none"/>
                <w:rtl w:val="0"/>
              </w:rPr>
              <w:t xml:space="preserve">ARTICLE 3 – ACCEPTATION DES CGV</w:t>
              <w:tab/>
              <w:t xml:space="preserve">2</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Rule="auto"/>
            <w:rPr>
              <w:b w:val="1"/>
              <w:color w:val="000000"/>
              <w:u w:val="none"/>
            </w:rPr>
          </w:pPr>
          <w:hyperlink w:anchor="_heading=h.9nnlprs1d4bf">
            <w:r w:rsidDel="00000000" w:rsidR="00000000" w:rsidRPr="00000000">
              <w:rPr>
                <w:b w:val="1"/>
                <w:color w:val="000000"/>
                <w:u w:val="none"/>
                <w:rtl w:val="0"/>
              </w:rPr>
              <w:t xml:space="preserve">ARTICLE 4 – OFFRES PROPOSÉES</w:t>
              <w:tab/>
              <w:t xml:space="preserve">3</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Rule="auto"/>
            <w:rPr>
              <w:b w:val="1"/>
              <w:color w:val="000000"/>
              <w:u w:val="none"/>
            </w:rPr>
          </w:pPr>
          <w:hyperlink w:anchor="_heading=h.w2un6kh0yy8x">
            <w:r w:rsidDel="00000000" w:rsidR="00000000" w:rsidRPr="00000000">
              <w:rPr>
                <w:b w:val="1"/>
                <w:color w:val="000000"/>
                <w:u w:val="none"/>
                <w:rtl w:val="0"/>
              </w:rPr>
              <w:t xml:space="preserve">ARTICLE 5 – TARIFS et PAIEMENT</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Rule="auto"/>
            <w:rPr>
              <w:b w:val="1"/>
              <w:color w:val="000000"/>
              <w:u w:val="none"/>
            </w:rPr>
          </w:pPr>
          <w:hyperlink w:anchor="_heading=h.nc4hvxmmaavt">
            <w:r w:rsidDel="00000000" w:rsidR="00000000" w:rsidRPr="00000000">
              <w:rPr>
                <w:b w:val="1"/>
                <w:color w:val="000000"/>
                <w:u w:val="none"/>
                <w:rtl w:val="0"/>
              </w:rPr>
              <w:t xml:space="preserve">ARTICLE 6 – PROCESSUS DE COMMANDE</w:t>
              <w:tab/>
              <w:t xml:space="preserve">4</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Rule="auto"/>
            <w:rPr>
              <w:b w:val="1"/>
              <w:color w:val="000000"/>
              <w:u w:val="none"/>
            </w:rPr>
          </w:pPr>
          <w:hyperlink w:anchor="_heading=h.w3bsge6rgyxj">
            <w:r w:rsidDel="00000000" w:rsidR="00000000" w:rsidRPr="00000000">
              <w:rPr>
                <w:b w:val="1"/>
                <w:color w:val="000000"/>
                <w:u w:val="none"/>
                <w:rtl w:val="0"/>
              </w:rPr>
              <w:t xml:space="preserve">ARTICLE 7 – EXCLUSION DU DROIT DE RÉTRACTATION</w:t>
              <w:tab/>
              <w:t xml:space="preserve">4</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Rule="auto"/>
            <w:rPr>
              <w:b w:val="1"/>
              <w:color w:val="000000"/>
              <w:u w:val="none"/>
            </w:rPr>
          </w:pPr>
          <w:hyperlink w:anchor="_heading=h.4f8zw7s1mo8y">
            <w:r w:rsidDel="00000000" w:rsidR="00000000" w:rsidRPr="00000000">
              <w:rPr>
                <w:b w:val="1"/>
                <w:color w:val="000000"/>
                <w:u w:val="none"/>
                <w:rtl w:val="0"/>
              </w:rPr>
              <w:t xml:space="preserve">ARTICLE 8 – FOURNITURE DES SERVICES</w:t>
              <w:tab/>
              <w:t xml:space="preserve">5</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Rule="auto"/>
            <w:rPr>
              <w:b w:val="1"/>
              <w:color w:val="000000"/>
              <w:u w:val="none"/>
            </w:rPr>
          </w:pPr>
          <w:hyperlink w:anchor="_heading=h.5jf84jnnj8y2">
            <w:r w:rsidDel="00000000" w:rsidR="00000000" w:rsidRPr="00000000">
              <w:rPr>
                <w:b w:val="1"/>
                <w:color w:val="000000"/>
                <w:u w:val="none"/>
                <w:rtl w:val="0"/>
              </w:rPr>
              <w:t xml:space="preserve">ARTICLE 9 – FORCE MAJEURE</w:t>
              <w:tab/>
              <w:t xml:space="preserve">6</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Rule="auto"/>
            <w:rPr>
              <w:b w:val="1"/>
              <w:color w:val="000000"/>
              <w:u w:val="none"/>
            </w:rPr>
          </w:pPr>
          <w:hyperlink w:anchor="_heading=h.ld2mmip3selb">
            <w:r w:rsidDel="00000000" w:rsidR="00000000" w:rsidRPr="00000000">
              <w:rPr>
                <w:b w:val="1"/>
                <w:color w:val="000000"/>
                <w:u w:val="none"/>
                <w:rtl w:val="0"/>
              </w:rPr>
              <w:t xml:space="preserve">ARTICLE 10 – RESPONSABILITE</w:t>
              <w:tab/>
              <w:t xml:space="preserve">6</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Rule="auto"/>
            <w:rPr>
              <w:b w:val="1"/>
              <w:color w:val="000000"/>
              <w:u w:val="none"/>
            </w:rPr>
          </w:pPr>
          <w:hyperlink w:anchor="_heading=h.42dd0jrrn2i2">
            <w:r w:rsidDel="00000000" w:rsidR="00000000" w:rsidRPr="00000000">
              <w:rPr>
                <w:b w:val="1"/>
                <w:color w:val="000000"/>
                <w:u w:val="none"/>
                <w:rtl w:val="0"/>
              </w:rPr>
              <w:t xml:space="preserve">ARTICLE 11 – RESILIATION</w:t>
              <w:tab/>
              <w:t xml:space="preserve">7</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Rule="auto"/>
            <w:rPr>
              <w:b w:val="1"/>
              <w:color w:val="000000"/>
              <w:u w:val="none"/>
            </w:rPr>
          </w:pPr>
          <w:hyperlink w:anchor="_heading=h.85wgv3wh1in5">
            <w:r w:rsidDel="00000000" w:rsidR="00000000" w:rsidRPr="00000000">
              <w:rPr>
                <w:b w:val="1"/>
                <w:color w:val="000000"/>
                <w:u w:val="none"/>
                <w:rtl w:val="0"/>
              </w:rPr>
              <w:t xml:space="preserve">ARTICLE 12 – DONNEES PERSONNELLES</w:t>
              <w:tab/>
              <w:t xml:space="preserve">7</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Rule="auto"/>
            <w:rPr>
              <w:b w:val="1"/>
              <w:color w:val="000000"/>
              <w:u w:val="none"/>
            </w:rPr>
          </w:pPr>
          <w:hyperlink w:anchor="_heading=h.5x6k6aaey0lq">
            <w:r w:rsidDel="00000000" w:rsidR="00000000" w:rsidRPr="00000000">
              <w:rPr>
                <w:b w:val="1"/>
                <w:color w:val="000000"/>
                <w:u w:val="none"/>
                <w:rtl w:val="0"/>
              </w:rPr>
              <w:t xml:space="preserve">ARTICLE 13 – </w:t>
            </w:r>
          </w:hyperlink>
          <w:hyperlink w:anchor="_heading=h.5x6k6aaey0lq">
            <w:r w:rsidDel="00000000" w:rsidR="00000000" w:rsidRPr="00000000">
              <w:rPr>
                <w:b w:val="1"/>
                <w:color w:val="000000"/>
                <w:u w:val="none"/>
                <w:rtl w:val="0"/>
              </w:rPr>
              <w:t xml:space="preserve">OPPOSITION</w:t>
            </w:r>
          </w:hyperlink>
          <w:hyperlink w:anchor="_heading=h.5x6k6aaey0lq">
            <w:r w:rsidDel="00000000" w:rsidR="00000000" w:rsidRPr="00000000">
              <w:rPr>
                <w:b w:val="1"/>
                <w:color w:val="000000"/>
                <w:u w:val="none"/>
                <w:rtl w:val="0"/>
              </w:rPr>
              <w:t xml:space="preserve"> AU DÉMARCHAGE TÉLÉPHONIQUE</w:t>
              <w:tab/>
              <w:t xml:space="preserve">8</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Rule="auto"/>
            <w:rPr>
              <w:b w:val="1"/>
              <w:color w:val="000000"/>
              <w:u w:val="none"/>
            </w:rPr>
          </w:pPr>
          <w:hyperlink w:anchor="_heading=h.a2ql5l7hlutk">
            <w:r w:rsidDel="00000000" w:rsidR="00000000" w:rsidRPr="00000000">
              <w:rPr>
                <w:b w:val="1"/>
                <w:color w:val="000000"/>
                <w:u w:val="none"/>
                <w:rtl w:val="0"/>
              </w:rPr>
              <w:t xml:space="preserve">ARTICLE 14 – NON-</w:t>
            </w:r>
          </w:hyperlink>
          <w:hyperlink w:anchor="_heading=h.a2ql5l7hlutk">
            <w:r w:rsidDel="00000000" w:rsidR="00000000" w:rsidRPr="00000000">
              <w:rPr>
                <w:b w:val="1"/>
                <w:rtl w:val="0"/>
              </w:rPr>
              <w:t xml:space="preserve">VALIDITÉ</w:t>
            </w:r>
          </w:hyperlink>
          <w:hyperlink w:anchor="_heading=h.a2ql5l7hlutk">
            <w:r w:rsidDel="00000000" w:rsidR="00000000" w:rsidRPr="00000000">
              <w:rPr>
                <w:b w:val="1"/>
                <w:color w:val="000000"/>
                <w:u w:val="none"/>
                <w:rtl w:val="0"/>
              </w:rPr>
              <w:t xml:space="preserve"> PARTIELLE</w:t>
              <w:tab/>
              <w:t xml:space="preserve">8</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Rule="auto"/>
            <w:rPr>
              <w:b w:val="1"/>
              <w:color w:val="000000"/>
              <w:u w:val="none"/>
            </w:rPr>
          </w:pPr>
          <w:hyperlink w:anchor="_heading=h.uffifqz64vvo">
            <w:r w:rsidDel="00000000" w:rsidR="00000000" w:rsidRPr="00000000">
              <w:rPr>
                <w:b w:val="1"/>
                <w:color w:val="000000"/>
                <w:u w:val="none"/>
                <w:rtl w:val="0"/>
              </w:rPr>
              <w:t xml:space="preserve">ARTICLE 15 – MODIFICATION DES CONDITIONS GÉNÉRALES</w:t>
              <w:tab/>
              <w:t xml:space="preserve">8</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Rule="auto"/>
            <w:rPr>
              <w:b w:val="1"/>
              <w:color w:val="000000"/>
              <w:u w:val="none"/>
            </w:rPr>
          </w:pPr>
          <w:hyperlink w:anchor="_heading=h.qm3tqkgauszv">
            <w:r w:rsidDel="00000000" w:rsidR="00000000" w:rsidRPr="00000000">
              <w:rPr>
                <w:b w:val="1"/>
                <w:color w:val="000000"/>
                <w:u w:val="none"/>
                <w:rtl w:val="0"/>
              </w:rPr>
              <w:t xml:space="preserve">ARTICLE 16 – RECLAMATION</w:t>
              <w:tab/>
              <w:t xml:space="preserve">8</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Rule="auto"/>
            <w:rPr>
              <w:b w:val="1"/>
              <w:color w:val="000000"/>
              <w:u w:val="none"/>
            </w:rPr>
          </w:pPr>
          <w:hyperlink w:anchor="_heading=h.g7okcuwwn91g">
            <w:r w:rsidDel="00000000" w:rsidR="00000000" w:rsidRPr="00000000">
              <w:rPr>
                <w:b w:val="1"/>
                <w:color w:val="000000"/>
                <w:u w:val="none"/>
                <w:rtl w:val="0"/>
              </w:rPr>
              <w:t xml:space="preserve">ARTICLE 17 – MÉDIATION - LITIGE</w:t>
              <w:tab/>
              <w:t xml:space="preserve">8</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Rule="auto"/>
            <w:rPr>
              <w:b w:val="1"/>
              <w:color w:val="000000"/>
              <w:u w:val="none"/>
            </w:rPr>
          </w:pPr>
          <w:hyperlink w:anchor="_heading=h.r30hyit3tehd">
            <w:r w:rsidDel="00000000" w:rsidR="00000000" w:rsidRPr="00000000">
              <w:rPr>
                <w:b w:val="1"/>
                <w:color w:val="000000"/>
                <w:u w:val="none"/>
                <w:rtl w:val="0"/>
              </w:rPr>
              <w:t xml:space="preserve">ARTICLE 18 – LOI APPLICABLE - TRADUCTION - SAUVEGARDE DU DROIT LOCAL</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pStyle w:val="Heading2"/>
        <w:ind w:left="-851"/>
        <w:jc w:val="both"/>
        <w:rPr>
          <w:sz w:val="22"/>
          <w:szCs w:val="22"/>
        </w:rPr>
      </w:pPr>
      <w:bookmarkStart w:colFirst="0" w:colLast="0" w:name="_heading=h.cmwvh5qnftcj" w:id="5"/>
      <w:bookmarkEnd w:id="5"/>
      <w:r w:rsidDel="00000000" w:rsidR="00000000" w:rsidRPr="00000000">
        <w:rPr>
          <w:rtl w:val="0"/>
        </w:rPr>
      </w:r>
    </w:p>
    <w:p w:rsidR="00000000" w:rsidDel="00000000" w:rsidP="00000000" w:rsidRDefault="00000000" w:rsidRPr="00000000" w14:paraId="00000020">
      <w:pPr>
        <w:pStyle w:val="Heading2"/>
        <w:ind w:left="-851"/>
        <w:jc w:val="both"/>
        <w:rPr>
          <w:sz w:val="22"/>
          <w:szCs w:val="22"/>
        </w:rPr>
      </w:pPr>
      <w:bookmarkStart w:colFirst="0" w:colLast="0" w:name="_heading=h.cmi6fm2vqgax" w:id="6"/>
      <w:bookmarkEnd w:id="6"/>
      <w:r w:rsidDel="00000000" w:rsidR="00000000" w:rsidRPr="00000000">
        <w:rPr>
          <w:sz w:val="22"/>
          <w:szCs w:val="22"/>
          <w:rtl w:val="0"/>
        </w:rPr>
        <w:t xml:space="preserve">ARTICLE 1 – </w:t>
      </w:r>
      <w:r w:rsidDel="00000000" w:rsidR="00000000" w:rsidRPr="00000000">
        <w:rPr>
          <w:sz w:val="22"/>
          <w:szCs w:val="22"/>
          <w:rtl w:val="0"/>
        </w:rPr>
        <w:t xml:space="preserve">IDENTITÉ DE LA SALLE ET DE L’EXPLOITANT</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851" w:firstLine="851"/>
        <w:jc w:val="both"/>
        <w:rPr>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color w:val="000000"/>
          <w:sz w:val="22"/>
          <w:szCs w:val="22"/>
        </w:rPr>
      </w:pPr>
      <w:bookmarkStart w:colFirst="0" w:colLast="0" w:name="_heading=h.30j0zll" w:id="7"/>
      <w:bookmarkEnd w:id="7"/>
      <w:r w:rsidDel="00000000" w:rsidR="00000000" w:rsidRPr="00000000">
        <w:rPr>
          <w:color w:val="000000"/>
          <w:sz w:val="22"/>
          <w:szCs w:val="22"/>
          <w:rtl w:val="0"/>
        </w:rPr>
        <w:t xml:space="preserve">L’activité est exploitée par : </w:t>
      </w:r>
      <w:r w:rsidDel="00000000" w:rsidR="00000000" w:rsidRPr="00000000">
        <w:rPr>
          <w:color w:val="000000"/>
          <w:sz w:val="22"/>
          <w:szCs w:val="22"/>
          <w:highlight w:val="yellow"/>
          <w:rtl w:val="0"/>
        </w:rPr>
        <w:t xml:space="preserve">A COMPLETER</w:t>
      </w: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space="0" w:sz="0" w:val="nil"/>
        </w:pBdr>
        <w:rPr>
          <w:color w:val="000000"/>
          <w:sz w:val="22"/>
          <w:szCs w:val="22"/>
        </w:rPr>
      </w:pPr>
      <w:r w:rsidDel="00000000" w:rsidR="00000000" w:rsidRPr="00000000">
        <w:rPr>
          <w:color w:val="000000"/>
          <w:sz w:val="22"/>
          <w:szCs w:val="22"/>
          <w:rtl w:val="0"/>
        </w:rPr>
        <w:t xml:space="preserve">Dénomination sociale : [SAS]</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space="0" w:sz="0" w:val="nil"/>
        </w:pBdr>
        <w:rPr>
          <w:color w:val="000000"/>
          <w:sz w:val="22"/>
          <w:szCs w:val="22"/>
        </w:rPr>
      </w:pPr>
      <w:r w:rsidDel="00000000" w:rsidR="00000000" w:rsidRPr="00000000">
        <w:rPr>
          <w:color w:val="000000"/>
          <w:sz w:val="22"/>
          <w:szCs w:val="22"/>
          <w:rtl w:val="0"/>
        </w:rPr>
        <w:t xml:space="preserve">Forme juridique : </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space="0" w:sz="0" w:val="nil"/>
        </w:pBdr>
        <w:rPr>
          <w:color w:val="000000"/>
          <w:sz w:val="22"/>
          <w:szCs w:val="22"/>
        </w:rPr>
      </w:pPr>
      <w:r w:rsidDel="00000000" w:rsidR="00000000" w:rsidRPr="00000000">
        <w:rPr>
          <w:color w:val="000000"/>
          <w:sz w:val="22"/>
          <w:szCs w:val="22"/>
          <w:rtl w:val="0"/>
        </w:rPr>
        <w:t xml:space="preserve">Président / Gérant : </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space="0" w:sz="0" w:val="nil"/>
        </w:pBdr>
        <w:rPr>
          <w:color w:val="000000"/>
          <w:sz w:val="22"/>
          <w:szCs w:val="22"/>
        </w:rPr>
      </w:pPr>
      <w:r w:rsidDel="00000000" w:rsidR="00000000" w:rsidRPr="00000000">
        <w:rPr>
          <w:color w:val="000000"/>
          <w:sz w:val="22"/>
          <w:szCs w:val="22"/>
          <w:rtl w:val="0"/>
        </w:rPr>
        <w:t xml:space="preserve">Capital social : </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space="0" w:sz="0" w:val="nil"/>
        </w:pBdr>
        <w:rPr>
          <w:color w:val="000000"/>
          <w:sz w:val="22"/>
          <w:szCs w:val="22"/>
        </w:rPr>
      </w:pPr>
      <w:r w:rsidDel="00000000" w:rsidR="00000000" w:rsidRPr="00000000">
        <w:rPr>
          <w:color w:val="000000"/>
          <w:sz w:val="22"/>
          <w:szCs w:val="22"/>
          <w:rtl w:val="0"/>
        </w:rPr>
        <w:t xml:space="preserve">Adresse Siège social:  </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space="0" w:sz="0" w:val="nil"/>
        </w:pBdr>
        <w:rPr>
          <w:color w:val="000000"/>
          <w:sz w:val="22"/>
          <w:szCs w:val="22"/>
        </w:rPr>
      </w:pPr>
      <w:r w:rsidDel="00000000" w:rsidR="00000000" w:rsidRPr="00000000">
        <w:rPr>
          <w:color w:val="000000"/>
          <w:sz w:val="22"/>
          <w:szCs w:val="22"/>
          <w:rtl w:val="0"/>
        </w:rPr>
        <w:t xml:space="preserve">Numéro de TVA intracommunautaire : </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right"/>
        <w:rPr>
          <w:color w:val="000000"/>
          <w:sz w:val="22"/>
          <w:szCs w:val="22"/>
        </w:rPr>
      </w:pPr>
      <w:r w:rsidDel="00000000" w:rsidR="00000000" w:rsidRPr="00000000">
        <w:rPr>
          <w:color w:val="000000"/>
          <w:sz w:val="22"/>
          <w:szCs w:val="22"/>
          <w:rtl w:val="0"/>
        </w:rPr>
        <w:t xml:space="preserve">(ci-après « </w:t>
      </w:r>
      <w:r w:rsidDel="00000000" w:rsidR="00000000" w:rsidRPr="00000000">
        <w:rPr>
          <w:b w:val="1"/>
          <w:color w:val="000000"/>
          <w:sz w:val="22"/>
          <w:szCs w:val="22"/>
          <w:rtl w:val="0"/>
        </w:rPr>
        <w:t xml:space="preserve">la Salle </w:t>
      </w:r>
      <w:r w:rsidDel="00000000" w:rsidR="00000000" w:rsidRPr="00000000">
        <w:rPr>
          <w:color w:val="000000"/>
          <w:sz w:val="22"/>
          <w:szCs w:val="22"/>
          <w:rtl w:val="0"/>
        </w:rPr>
        <w:t xml:space="preserve">»).</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space="0" w:sz="0" w:val="nil"/>
        </w:pBdr>
        <w:jc w:val="both"/>
        <w:rPr>
          <w:sz w:val="22"/>
          <w:szCs w:val="22"/>
        </w:rPr>
      </w:pPr>
      <w:r w:rsidDel="00000000" w:rsidR="00000000" w:rsidRPr="00000000">
        <w:rPr>
          <w:color w:val="000000"/>
          <w:sz w:val="22"/>
          <w:szCs w:val="22"/>
          <w:rtl w:val="0"/>
        </w:rPr>
        <w:t xml:space="preserve">La Salle peut être contactée pour toute question ou information :</w:t>
      </w:r>
      <w:r w:rsidDel="00000000" w:rsidR="00000000" w:rsidRPr="00000000">
        <w:rPr>
          <w:rtl w:val="0"/>
        </w:rPr>
      </w:r>
    </w:p>
    <w:p w:rsidR="00000000" w:rsidDel="00000000" w:rsidP="00000000" w:rsidRDefault="00000000" w:rsidRPr="00000000" w14:paraId="0000002C">
      <w:pPr>
        <w:numPr>
          <w:ilvl w:val="0"/>
          <w:numId w:val="10"/>
        </w:numPr>
        <w:pBdr>
          <w:top w:color="000000" w:space="0" w:sz="0" w:val="none"/>
          <w:left w:color="000000" w:space="0" w:sz="0" w:val="none"/>
          <w:bottom w:color="000000" w:space="0" w:sz="0" w:val="none"/>
          <w:right w:color="000000" w:space="0" w:sz="0" w:val="none"/>
          <w:between w:space="0" w:sz="0" w:val="nil"/>
        </w:pBdr>
        <w:ind w:left="720" w:hanging="360"/>
        <w:jc w:val="both"/>
        <w:rPr>
          <w:color w:val="000000"/>
          <w:sz w:val="22"/>
          <w:szCs w:val="22"/>
          <w:u w:val="none"/>
        </w:rPr>
      </w:pPr>
      <w:r w:rsidDel="00000000" w:rsidR="00000000" w:rsidRPr="00000000">
        <w:rPr>
          <w:color w:val="000000"/>
          <w:sz w:val="22"/>
          <w:szCs w:val="22"/>
          <w:rtl w:val="0"/>
        </w:rPr>
        <w:t xml:space="preserve">Par e-mail à l’adresse suivante :</w:t>
      </w:r>
      <w:r w:rsidDel="00000000" w:rsidR="00000000" w:rsidRPr="00000000">
        <w:rPr>
          <w:i w:val="1"/>
          <w:color w:val="000000"/>
          <w:sz w:val="22"/>
          <w:szCs w:val="22"/>
          <w:rtl w:val="0"/>
        </w:rPr>
        <w:t xml:space="preserve"> </w:t>
      </w:r>
      <w:r w:rsidDel="00000000" w:rsidR="00000000" w:rsidRPr="00000000">
        <w:rPr>
          <w:color w:val="000000"/>
          <w:sz w:val="22"/>
          <w:szCs w:val="22"/>
          <w:highlight w:val="yellow"/>
          <w:rtl w:val="0"/>
        </w:rPr>
        <w:t xml:space="preserve">A COMPLETER</w:t>
      </w:r>
      <w:r w:rsidDel="00000000" w:rsidR="00000000" w:rsidRPr="00000000">
        <w:rPr>
          <w:rtl w:val="0"/>
        </w:rPr>
      </w:r>
    </w:p>
    <w:p w:rsidR="00000000" w:rsidDel="00000000" w:rsidP="00000000" w:rsidRDefault="00000000" w:rsidRPr="00000000" w14:paraId="0000002D">
      <w:pPr>
        <w:numPr>
          <w:ilvl w:val="0"/>
          <w:numId w:val="10"/>
        </w:numPr>
        <w:pBdr>
          <w:top w:color="000000" w:space="0" w:sz="0" w:val="none"/>
          <w:left w:color="000000" w:space="0" w:sz="0" w:val="none"/>
          <w:bottom w:color="000000" w:space="0" w:sz="0" w:val="none"/>
          <w:right w:color="000000" w:space="0" w:sz="0" w:val="none"/>
          <w:between w:space="0" w:sz="0" w:val="nil"/>
        </w:pBdr>
        <w:ind w:left="720" w:hanging="360"/>
        <w:jc w:val="both"/>
        <w:rPr>
          <w:color w:val="000000"/>
          <w:sz w:val="22"/>
          <w:szCs w:val="22"/>
          <w:u w:val="none"/>
        </w:rPr>
      </w:pPr>
      <w:r w:rsidDel="00000000" w:rsidR="00000000" w:rsidRPr="00000000">
        <w:rPr>
          <w:color w:val="000000"/>
          <w:sz w:val="22"/>
          <w:szCs w:val="22"/>
          <w:rtl w:val="0"/>
        </w:rPr>
        <w:t xml:space="preserve">Par téléphone au : </w:t>
      </w:r>
      <w:r w:rsidDel="00000000" w:rsidR="00000000" w:rsidRPr="00000000">
        <w:rPr>
          <w:color w:val="000000"/>
          <w:sz w:val="22"/>
          <w:szCs w:val="22"/>
          <w:highlight w:val="yellow"/>
          <w:rtl w:val="0"/>
        </w:rPr>
        <w:t xml:space="preserve">A COMPLETER</w:t>
      </w:r>
      <w:r w:rsidDel="00000000" w:rsidR="00000000" w:rsidRPr="00000000">
        <w:rPr>
          <w:rtl w:val="0"/>
        </w:rPr>
      </w:r>
    </w:p>
    <w:p w:rsidR="00000000" w:rsidDel="00000000" w:rsidP="00000000" w:rsidRDefault="00000000" w:rsidRPr="00000000" w14:paraId="0000002E">
      <w:pPr>
        <w:jc w:val="both"/>
        <w:rPr>
          <w:b w:val="1"/>
          <w:sz w:val="22"/>
          <w:szCs w:val="22"/>
        </w:rPr>
      </w:pPr>
      <w:r w:rsidDel="00000000" w:rsidR="00000000" w:rsidRPr="00000000">
        <w:rPr>
          <w:rtl w:val="0"/>
        </w:rPr>
      </w:r>
    </w:p>
    <w:p w:rsidR="00000000" w:rsidDel="00000000" w:rsidP="00000000" w:rsidRDefault="00000000" w:rsidRPr="00000000" w14:paraId="0000002F">
      <w:pPr>
        <w:jc w:val="both"/>
        <w:rPr>
          <w:b w:val="1"/>
          <w:sz w:val="22"/>
          <w:szCs w:val="22"/>
        </w:rPr>
      </w:pPr>
      <w:r w:rsidDel="00000000" w:rsidR="00000000" w:rsidRPr="00000000">
        <w:rPr>
          <w:rtl w:val="0"/>
        </w:rPr>
      </w:r>
    </w:p>
    <w:p w:rsidR="00000000" w:rsidDel="00000000" w:rsidP="00000000" w:rsidRDefault="00000000" w:rsidRPr="00000000" w14:paraId="00000030">
      <w:pPr>
        <w:pStyle w:val="Heading2"/>
        <w:jc w:val="both"/>
        <w:rPr>
          <w:sz w:val="22"/>
          <w:szCs w:val="22"/>
        </w:rPr>
      </w:pPr>
      <w:bookmarkStart w:colFirst="0" w:colLast="0" w:name="_heading=h.s6kq7r8vurly" w:id="8"/>
      <w:bookmarkEnd w:id="8"/>
      <w:r w:rsidDel="00000000" w:rsidR="00000000" w:rsidRPr="00000000">
        <w:rPr>
          <w:sz w:val="22"/>
          <w:szCs w:val="22"/>
          <w:rtl w:val="0"/>
        </w:rPr>
        <w:t xml:space="preserve">ARTICLE 2 – OBJET ET CHAMP D’APPLICATION DES CGV </w:t>
      </w:r>
    </w:p>
    <w:p w:rsidR="00000000" w:rsidDel="00000000" w:rsidP="00000000" w:rsidRDefault="00000000" w:rsidRPr="00000000" w14:paraId="00000031">
      <w:pPr>
        <w:jc w:val="both"/>
        <w:rPr>
          <w:sz w:val="22"/>
          <w:szCs w:val="22"/>
        </w:rPr>
      </w:pPr>
      <w:bookmarkStart w:colFirst="0" w:colLast="0" w:name="_heading=h.3znysh7" w:id="9"/>
      <w:bookmarkEnd w:id="9"/>
      <w:r w:rsidDel="00000000" w:rsidR="00000000" w:rsidRPr="00000000">
        <w:rPr>
          <w:rtl w:val="0"/>
        </w:rPr>
      </w:r>
    </w:p>
    <w:p w:rsidR="00000000" w:rsidDel="00000000" w:rsidP="00000000" w:rsidRDefault="00000000" w:rsidRPr="00000000" w14:paraId="00000032">
      <w:pPr>
        <w:jc w:val="both"/>
        <w:rPr>
          <w:sz w:val="22"/>
          <w:szCs w:val="22"/>
        </w:rPr>
      </w:pPr>
      <w:r w:rsidDel="00000000" w:rsidR="00000000" w:rsidRPr="00000000">
        <w:rPr>
          <w:sz w:val="22"/>
          <w:szCs w:val="22"/>
          <w:rtl w:val="0"/>
        </w:rPr>
        <w:t xml:space="preserve">Les présentes conditions générales de vente (Ci-après « CGV») s’appliquent à l’ensemble des offres proposées par la Salle par l’intermédiaire de la plateforme en ligne EVA accessible à l’adresse suivante : www.eva.gg (Ci-après «Plateforme»), dont les mentions légales </w:t>
      </w:r>
      <w:hyperlink r:id="rId7">
        <w:r w:rsidDel="00000000" w:rsidR="00000000" w:rsidRPr="00000000">
          <w:rPr>
            <w:sz w:val="22"/>
            <w:szCs w:val="22"/>
            <w:rtl w:val="0"/>
          </w:rPr>
          <w:t xml:space="preserve">figurent ici</w:t>
        </w:r>
      </w:hyperlink>
      <w:r w:rsidDel="00000000" w:rsidR="00000000" w:rsidRPr="00000000">
        <w:rPr>
          <w:sz w:val="22"/>
          <w:szCs w:val="22"/>
          <w:rtl w:val="0"/>
        </w:rPr>
        <w:t xml:space="preserve">, à des clients ayant la capacité juridique de contracter </w:t>
      </w:r>
      <w:r w:rsidDel="00000000" w:rsidR="00000000" w:rsidRPr="00000000">
        <w:rPr>
          <w:sz w:val="22"/>
          <w:szCs w:val="22"/>
          <w:highlight w:val="white"/>
          <w:rtl w:val="0"/>
        </w:rPr>
        <w:t xml:space="preserve">(Ci-après « Client »)</w:t>
      </w:r>
      <w:r w:rsidDel="00000000" w:rsidR="00000000" w:rsidRPr="00000000">
        <w:rPr>
          <w:sz w:val="22"/>
          <w:szCs w:val="22"/>
          <w:rtl w:val="0"/>
        </w:rPr>
        <w:t xml:space="preserve">. </w:t>
      </w:r>
    </w:p>
    <w:p w:rsidR="00000000" w:rsidDel="00000000" w:rsidP="00000000" w:rsidRDefault="00000000" w:rsidRPr="00000000" w14:paraId="00000033">
      <w:pPr>
        <w:jc w:val="both"/>
        <w:rPr>
          <w:sz w:val="22"/>
          <w:szCs w:val="22"/>
        </w:rPr>
      </w:pPr>
      <w:r w:rsidDel="00000000" w:rsidR="00000000" w:rsidRPr="00000000">
        <w:rPr>
          <w:rtl w:val="0"/>
        </w:rPr>
      </w:r>
    </w:p>
    <w:p w:rsidR="00000000" w:rsidDel="00000000" w:rsidP="00000000" w:rsidRDefault="00000000" w:rsidRPr="00000000" w14:paraId="00000034">
      <w:pPr>
        <w:jc w:val="both"/>
        <w:rPr>
          <w:sz w:val="22"/>
          <w:szCs w:val="22"/>
        </w:rPr>
      </w:pPr>
      <w:r w:rsidDel="00000000" w:rsidR="00000000" w:rsidRPr="00000000">
        <w:rPr>
          <w:sz w:val="22"/>
          <w:szCs w:val="22"/>
          <w:rtl w:val="0"/>
        </w:rPr>
        <w:t xml:space="preserve">Les CGV n’ont vocation à régir :</w:t>
      </w:r>
    </w:p>
    <w:p w:rsidR="00000000" w:rsidDel="00000000" w:rsidP="00000000" w:rsidRDefault="00000000" w:rsidRPr="00000000" w14:paraId="00000035">
      <w:pPr>
        <w:jc w:val="both"/>
        <w:rPr>
          <w:sz w:val="22"/>
          <w:szCs w:val="22"/>
        </w:rPr>
      </w:pPr>
      <w:r w:rsidDel="00000000" w:rsidR="00000000" w:rsidRPr="00000000">
        <w:rPr>
          <w:rtl w:val="0"/>
        </w:rPr>
      </w:r>
    </w:p>
    <w:p w:rsidR="00000000" w:rsidDel="00000000" w:rsidP="00000000" w:rsidRDefault="00000000" w:rsidRPr="00000000" w14:paraId="00000036">
      <w:pPr>
        <w:numPr>
          <w:ilvl w:val="0"/>
          <w:numId w:val="7"/>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Ni les relations entre le Client et EVA, celles-ci faisant l’objet de Conditions Générales d’Utilisation préalablement acceptées par le Client lors de son inscription sur la Plateforme,</w:t>
      </w:r>
    </w:p>
    <w:p w:rsidR="00000000" w:rsidDel="00000000" w:rsidP="00000000" w:rsidRDefault="00000000" w:rsidRPr="00000000" w14:paraId="00000037">
      <w:pPr>
        <w:jc w:val="both"/>
        <w:rPr>
          <w:sz w:val="22"/>
          <w:szCs w:val="22"/>
        </w:rPr>
      </w:pPr>
      <w:r w:rsidDel="00000000" w:rsidR="00000000" w:rsidRPr="00000000">
        <w:rPr>
          <w:rtl w:val="0"/>
        </w:rPr>
      </w:r>
    </w:p>
    <w:p w:rsidR="00000000" w:rsidDel="00000000" w:rsidP="00000000" w:rsidRDefault="00000000" w:rsidRPr="00000000" w14:paraId="00000038">
      <w:pPr>
        <w:numPr>
          <w:ilvl w:val="0"/>
          <w:numId w:val="7"/>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Ni les relations entre la Salle et EVA, celles-ci faisant l’objet des Conditions Générales de Services préalablement acceptées par la Salle lors de son inscription sur la Plateforme.</w:t>
      </w:r>
    </w:p>
    <w:p w:rsidR="00000000" w:rsidDel="00000000" w:rsidP="00000000" w:rsidRDefault="00000000" w:rsidRPr="00000000" w14:paraId="00000039">
      <w:pPr>
        <w:jc w:val="both"/>
        <w:rPr>
          <w:sz w:val="22"/>
          <w:szCs w:val="22"/>
        </w:rPr>
      </w:pPr>
      <w:r w:rsidDel="00000000" w:rsidR="00000000" w:rsidRPr="00000000">
        <w:rPr>
          <w:rtl w:val="0"/>
        </w:rPr>
      </w:r>
    </w:p>
    <w:p w:rsidR="00000000" w:rsidDel="00000000" w:rsidP="00000000" w:rsidRDefault="00000000" w:rsidRPr="00000000" w14:paraId="0000003A">
      <w:pPr>
        <w:jc w:val="both"/>
        <w:rPr>
          <w:sz w:val="22"/>
          <w:szCs w:val="22"/>
        </w:rPr>
      </w:pPr>
      <w:r w:rsidDel="00000000" w:rsidR="00000000" w:rsidRPr="00000000">
        <w:rPr>
          <w:sz w:val="22"/>
          <w:szCs w:val="22"/>
          <w:rtl w:val="0"/>
        </w:rPr>
        <w:t xml:space="preserve">LA SALLE ET LE CLIENT RECONNAISSENT QUE EVA EST UN INTERMÉDIAIRE, OPÉRATEUR DE PLATEFORME EN LIGNE, ET N'EST EN AUCUN CAS : </w:t>
      </w:r>
    </w:p>
    <w:p w:rsidR="00000000" w:rsidDel="00000000" w:rsidP="00000000" w:rsidRDefault="00000000" w:rsidRPr="00000000" w14:paraId="0000003B">
      <w:pPr>
        <w:numPr>
          <w:ilvl w:val="0"/>
          <w:numId w:val="8"/>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VENDEUR DES OFFRES </w:t>
      </w:r>
      <w:r w:rsidDel="00000000" w:rsidR="00000000" w:rsidRPr="00000000">
        <w:rPr>
          <w:sz w:val="22"/>
          <w:szCs w:val="22"/>
          <w:rtl w:val="0"/>
        </w:rPr>
        <w:t xml:space="preserve">PROPOSÉES</w:t>
      </w:r>
      <w:r w:rsidDel="00000000" w:rsidR="00000000" w:rsidRPr="00000000">
        <w:rPr>
          <w:color w:val="000000"/>
          <w:sz w:val="22"/>
          <w:szCs w:val="22"/>
          <w:rtl w:val="0"/>
        </w:rPr>
        <w:t xml:space="preserve"> PAR </w:t>
      </w:r>
      <w:r w:rsidDel="00000000" w:rsidR="00000000" w:rsidRPr="00000000">
        <w:rPr>
          <w:sz w:val="22"/>
          <w:szCs w:val="22"/>
          <w:rtl w:val="0"/>
        </w:rPr>
        <w:t xml:space="preserve">L'INTERMÉDIAIRE</w:t>
      </w:r>
      <w:r w:rsidDel="00000000" w:rsidR="00000000" w:rsidRPr="00000000">
        <w:rPr>
          <w:color w:val="000000"/>
          <w:sz w:val="22"/>
          <w:szCs w:val="22"/>
          <w:rtl w:val="0"/>
        </w:rPr>
        <w:t xml:space="preserve"> DE LA PLATEFORME, CETTE PRESTATION ÉTANT EXÉCUTÉE PAR ET SOUS </w:t>
      </w:r>
      <w:r w:rsidDel="00000000" w:rsidR="00000000" w:rsidRPr="00000000">
        <w:rPr>
          <w:sz w:val="22"/>
          <w:szCs w:val="22"/>
          <w:rtl w:val="0"/>
        </w:rPr>
        <w:t xml:space="preserve">L'ENTIÈRE</w:t>
      </w:r>
      <w:r w:rsidDel="00000000" w:rsidR="00000000" w:rsidRPr="00000000">
        <w:rPr>
          <w:color w:val="000000"/>
          <w:sz w:val="22"/>
          <w:szCs w:val="22"/>
          <w:rtl w:val="0"/>
        </w:rPr>
        <w:t xml:space="preserve"> </w:t>
      </w:r>
      <w:r w:rsidDel="00000000" w:rsidR="00000000" w:rsidRPr="00000000">
        <w:rPr>
          <w:sz w:val="22"/>
          <w:szCs w:val="22"/>
          <w:rtl w:val="0"/>
        </w:rPr>
        <w:t xml:space="preserve">RESPONSABILITÉ</w:t>
      </w:r>
      <w:r w:rsidDel="00000000" w:rsidR="00000000" w:rsidRPr="00000000">
        <w:rPr>
          <w:color w:val="000000"/>
          <w:sz w:val="22"/>
          <w:szCs w:val="22"/>
          <w:rtl w:val="0"/>
        </w:rPr>
        <w:t xml:space="preserve"> DE LA SALLE ; </w:t>
      </w:r>
    </w:p>
    <w:p w:rsidR="00000000" w:rsidDel="00000000" w:rsidP="00000000" w:rsidRDefault="00000000" w:rsidRPr="00000000" w14:paraId="0000003C">
      <w:pPr>
        <w:numPr>
          <w:ilvl w:val="0"/>
          <w:numId w:val="8"/>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sz w:val="22"/>
          <w:szCs w:val="22"/>
          <w:rtl w:val="0"/>
        </w:rPr>
        <w:t xml:space="preserve">PRESTATAIRE</w:t>
      </w:r>
      <w:r w:rsidDel="00000000" w:rsidR="00000000" w:rsidRPr="00000000">
        <w:rPr>
          <w:color w:val="000000"/>
          <w:sz w:val="22"/>
          <w:szCs w:val="22"/>
          <w:rtl w:val="0"/>
        </w:rPr>
        <w:t xml:space="preserve"> DE SERVICES DE PAIEMENT </w:t>
      </w:r>
      <w:r w:rsidDel="00000000" w:rsidR="00000000" w:rsidRPr="00000000">
        <w:rPr>
          <w:sz w:val="22"/>
          <w:szCs w:val="22"/>
          <w:rtl w:val="0"/>
        </w:rPr>
        <w:t xml:space="preserve">PROCÉDANT À</w:t>
      </w:r>
      <w:r w:rsidDel="00000000" w:rsidR="00000000" w:rsidRPr="00000000">
        <w:rPr>
          <w:color w:val="000000"/>
          <w:sz w:val="22"/>
          <w:szCs w:val="22"/>
          <w:rtl w:val="0"/>
        </w:rPr>
        <w:t xml:space="preserve"> </w:t>
      </w:r>
      <w:r w:rsidDel="00000000" w:rsidR="00000000" w:rsidRPr="00000000">
        <w:rPr>
          <w:sz w:val="22"/>
          <w:szCs w:val="22"/>
          <w:rtl w:val="0"/>
        </w:rPr>
        <w:t xml:space="preserve">L'EXÉCUTION</w:t>
      </w:r>
      <w:r w:rsidDel="00000000" w:rsidR="00000000" w:rsidRPr="00000000">
        <w:rPr>
          <w:color w:val="000000"/>
          <w:sz w:val="22"/>
          <w:szCs w:val="22"/>
          <w:rtl w:val="0"/>
        </w:rPr>
        <w:t xml:space="preserve"> DES TRANSACTIONS </w:t>
      </w:r>
      <w:r w:rsidDel="00000000" w:rsidR="00000000" w:rsidRPr="00000000">
        <w:rPr>
          <w:sz w:val="22"/>
          <w:szCs w:val="22"/>
          <w:rtl w:val="0"/>
        </w:rPr>
        <w:t xml:space="preserve">FINANCIÈRES</w:t>
      </w:r>
      <w:r w:rsidDel="00000000" w:rsidR="00000000" w:rsidRPr="00000000">
        <w:rPr>
          <w:color w:val="000000"/>
          <w:sz w:val="22"/>
          <w:szCs w:val="22"/>
          <w:rtl w:val="0"/>
        </w:rPr>
        <w:t xml:space="preserve"> INTERVENANT SUR LA PLATEFORME, CETTE PRESTATION </w:t>
      </w:r>
      <w:r w:rsidDel="00000000" w:rsidR="00000000" w:rsidRPr="00000000">
        <w:rPr>
          <w:sz w:val="22"/>
          <w:szCs w:val="22"/>
          <w:rtl w:val="0"/>
        </w:rPr>
        <w:t xml:space="preserve">ÉTANT</w:t>
      </w:r>
      <w:r w:rsidDel="00000000" w:rsidR="00000000" w:rsidRPr="00000000">
        <w:rPr>
          <w:color w:val="000000"/>
          <w:sz w:val="22"/>
          <w:szCs w:val="22"/>
          <w:rtl w:val="0"/>
        </w:rPr>
        <w:t xml:space="preserve"> </w:t>
      </w:r>
      <w:r w:rsidDel="00000000" w:rsidR="00000000" w:rsidRPr="00000000">
        <w:rPr>
          <w:sz w:val="22"/>
          <w:szCs w:val="22"/>
          <w:rtl w:val="0"/>
        </w:rPr>
        <w:t xml:space="preserve">EXÉCUTÉE</w:t>
      </w:r>
      <w:r w:rsidDel="00000000" w:rsidR="00000000" w:rsidRPr="00000000">
        <w:rPr>
          <w:color w:val="000000"/>
          <w:sz w:val="22"/>
          <w:szCs w:val="22"/>
          <w:rtl w:val="0"/>
        </w:rPr>
        <w:t xml:space="preserve"> PAR STRIPE.</w:t>
      </w:r>
    </w:p>
    <w:p w:rsidR="00000000" w:rsidDel="00000000" w:rsidP="00000000" w:rsidRDefault="00000000" w:rsidRPr="00000000" w14:paraId="0000003D">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E">
      <w:pPr>
        <w:jc w:val="both"/>
        <w:rPr>
          <w:b w:val="1"/>
          <w:sz w:val="22"/>
          <w:szCs w:val="22"/>
        </w:rPr>
      </w:pPr>
      <w:r w:rsidDel="00000000" w:rsidR="00000000" w:rsidRPr="00000000">
        <w:rPr>
          <w:rtl w:val="0"/>
        </w:rPr>
      </w:r>
    </w:p>
    <w:p w:rsidR="00000000" w:rsidDel="00000000" w:rsidP="00000000" w:rsidRDefault="00000000" w:rsidRPr="00000000" w14:paraId="0000003F">
      <w:pPr>
        <w:pStyle w:val="Heading2"/>
        <w:jc w:val="both"/>
        <w:rPr>
          <w:sz w:val="22"/>
          <w:szCs w:val="22"/>
        </w:rPr>
      </w:pPr>
      <w:bookmarkStart w:colFirst="0" w:colLast="0" w:name="_heading=h.xff8oty9q60y" w:id="10"/>
      <w:bookmarkEnd w:id="10"/>
      <w:r w:rsidDel="00000000" w:rsidR="00000000" w:rsidRPr="00000000">
        <w:rPr>
          <w:sz w:val="22"/>
          <w:szCs w:val="22"/>
          <w:rtl w:val="0"/>
        </w:rPr>
        <w:t xml:space="preserve">ARTICLE 3 – ACCEPTATION DES CGV </w:t>
      </w:r>
    </w:p>
    <w:p w:rsidR="00000000" w:rsidDel="00000000" w:rsidP="00000000" w:rsidRDefault="00000000" w:rsidRPr="00000000" w14:paraId="00000040">
      <w:pPr>
        <w:jc w:val="both"/>
        <w:rPr>
          <w:b w:val="1"/>
          <w:sz w:val="22"/>
          <w:szCs w:val="22"/>
        </w:rPr>
      </w:pPr>
      <w:r w:rsidDel="00000000" w:rsidR="00000000" w:rsidRPr="00000000">
        <w:rPr>
          <w:rtl w:val="0"/>
        </w:rPr>
      </w:r>
    </w:p>
    <w:p w:rsidR="00000000" w:rsidDel="00000000" w:rsidP="00000000" w:rsidRDefault="00000000" w:rsidRPr="00000000" w14:paraId="00000041">
      <w:pPr>
        <w:jc w:val="both"/>
        <w:rPr>
          <w:sz w:val="22"/>
          <w:szCs w:val="22"/>
        </w:rPr>
      </w:pPr>
      <w:r w:rsidDel="00000000" w:rsidR="00000000" w:rsidRPr="00000000">
        <w:rPr>
          <w:sz w:val="22"/>
          <w:szCs w:val="22"/>
          <w:rtl w:val="0"/>
        </w:rPr>
        <w:t xml:space="preserve">L’acceptation des CGV se matérialise par une case à cocher lors de la validation du formulaire de commande. Le contrat conclu avec la Salle est constitué uniquement des CGV et des conditions particulières mentionnées dans le récapitulatif de la commande (Ci-après « le Contrat »). </w:t>
      </w:r>
    </w:p>
    <w:p w:rsidR="00000000" w:rsidDel="00000000" w:rsidP="00000000" w:rsidRDefault="00000000" w:rsidRPr="00000000" w14:paraId="00000042">
      <w:pPr>
        <w:jc w:val="both"/>
        <w:rPr>
          <w:sz w:val="22"/>
          <w:szCs w:val="22"/>
        </w:rPr>
      </w:pPr>
      <w:r w:rsidDel="00000000" w:rsidR="00000000" w:rsidRPr="00000000">
        <w:rPr>
          <w:rtl w:val="0"/>
        </w:rPr>
      </w:r>
    </w:p>
    <w:p w:rsidR="00000000" w:rsidDel="00000000" w:rsidP="00000000" w:rsidRDefault="00000000" w:rsidRPr="00000000" w14:paraId="00000043">
      <w:pPr>
        <w:jc w:val="both"/>
        <w:rPr>
          <w:sz w:val="22"/>
          <w:szCs w:val="22"/>
        </w:rPr>
      </w:pPr>
      <w:r w:rsidDel="00000000" w:rsidR="00000000" w:rsidRPr="00000000">
        <w:rPr>
          <w:sz w:val="22"/>
          <w:szCs w:val="22"/>
          <w:rtl w:val="0"/>
        </w:rPr>
        <w:t xml:space="preserve">Le Client déclare avoir pris connaissance des présentes CGV et les avoir acceptées sans réserve avant la passation de sa commande. A cet égard, [FR- elles lui sont opposables conformément aux termes de l'article 1119 du Code civil]. [BEL - A valider par un conseil local - elles lui sont opposables conformément aux dispositions des articles 1108 et suivants du Code civil belge et du Livre VI du Code de droit économique.] [SUISSE – A valider par un conseil local - elles lui sont opposables conformément aux dispositions des articles 1 et suivants du Code des obligations suisse]. </w:t>
      </w:r>
    </w:p>
    <w:p w:rsidR="00000000" w:rsidDel="00000000" w:rsidP="00000000" w:rsidRDefault="00000000" w:rsidRPr="00000000" w14:paraId="00000044">
      <w:pPr>
        <w:jc w:val="both"/>
        <w:rPr>
          <w:sz w:val="22"/>
          <w:szCs w:val="22"/>
        </w:rPr>
      </w:pPr>
      <w:r w:rsidDel="00000000" w:rsidR="00000000" w:rsidRPr="00000000">
        <w:rPr>
          <w:rtl w:val="0"/>
        </w:rPr>
      </w:r>
    </w:p>
    <w:p w:rsidR="00000000" w:rsidDel="00000000" w:rsidP="00000000" w:rsidRDefault="00000000" w:rsidRPr="00000000" w14:paraId="00000045">
      <w:pPr>
        <w:jc w:val="both"/>
        <w:rPr>
          <w:sz w:val="22"/>
          <w:szCs w:val="22"/>
        </w:rPr>
      </w:pPr>
      <w:r w:rsidDel="00000000" w:rsidR="00000000" w:rsidRPr="00000000">
        <w:rPr>
          <w:rtl w:val="0"/>
        </w:rPr>
      </w:r>
    </w:p>
    <w:p w:rsidR="00000000" w:rsidDel="00000000" w:rsidP="00000000" w:rsidRDefault="00000000" w:rsidRPr="00000000" w14:paraId="00000046">
      <w:pPr>
        <w:jc w:val="both"/>
        <w:rPr>
          <w:b w:val="1"/>
          <w:sz w:val="22"/>
          <w:szCs w:val="22"/>
        </w:rPr>
      </w:pPr>
      <w:r w:rsidDel="00000000" w:rsidR="00000000" w:rsidRPr="00000000">
        <w:rPr>
          <w:sz w:val="22"/>
          <w:szCs w:val="22"/>
          <w:rtl w:val="0"/>
        </w:rPr>
        <w:t xml:space="preserve">Le Client déclare avoir reçu de la Salle toutes les informations [FR - listées aux articles L. 221-5 et L. 221-6 du Code de la consommation. [BEL - A valider par un conseil local -  listées aux articles VI.45 à VI.48 du Code de droit économique belge relatif aux contrats conclus à distance.] [SUISSE - A </w:t>
      </w:r>
      <w:r w:rsidDel="00000000" w:rsidR="00000000" w:rsidRPr="00000000">
        <w:rPr>
          <w:i w:val="1"/>
          <w:sz w:val="22"/>
          <w:szCs w:val="22"/>
          <w:rtl w:val="0"/>
        </w:rPr>
        <w:t xml:space="preserve">valider par un conseil local</w:t>
      </w:r>
      <w:r w:rsidDel="00000000" w:rsidR="00000000" w:rsidRPr="00000000">
        <w:rPr>
          <w:sz w:val="22"/>
          <w:szCs w:val="22"/>
          <w:rtl w:val="0"/>
        </w:rPr>
        <w:t xml:space="preserve"> - toutes les informations requises par les articles 3 et suivants de la Loi fédérale sur la protection des consommateurs et l'article 40a du Code des obligations]. </w:t>
      </w:r>
      <w:r w:rsidDel="00000000" w:rsidR="00000000" w:rsidRPr="00000000">
        <w:rPr>
          <w:rtl w:val="0"/>
        </w:rPr>
      </w:r>
    </w:p>
    <w:p w:rsidR="00000000" w:rsidDel="00000000" w:rsidP="00000000" w:rsidRDefault="00000000" w:rsidRPr="00000000" w14:paraId="00000047">
      <w:pPr>
        <w:pStyle w:val="Heading2"/>
        <w:jc w:val="both"/>
        <w:rPr>
          <w:sz w:val="22"/>
          <w:szCs w:val="22"/>
        </w:rPr>
      </w:pPr>
      <w:bookmarkStart w:colFirst="0" w:colLast="0" w:name="_heading=h.9nnlprs1d4bf" w:id="11"/>
      <w:bookmarkEnd w:id="11"/>
      <w:r w:rsidDel="00000000" w:rsidR="00000000" w:rsidRPr="00000000">
        <w:rPr>
          <w:sz w:val="22"/>
          <w:szCs w:val="22"/>
          <w:rtl w:val="0"/>
        </w:rPr>
        <w:t xml:space="preserve">ARTICLE 4 – OFFRES PROPOSÉES</w:t>
      </w:r>
    </w:p>
    <w:p w:rsidR="00000000" w:rsidDel="00000000" w:rsidP="00000000" w:rsidRDefault="00000000" w:rsidRPr="00000000" w14:paraId="00000048">
      <w:pPr>
        <w:jc w:val="both"/>
        <w:rPr>
          <w:b w:val="1"/>
          <w:sz w:val="22"/>
          <w:szCs w:val="22"/>
        </w:rPr>
      </w:pPr>
      <w:r w:rsidDel="00000000" w:rsidR="00000000" w:rsidRPr="00000000">
        <w:rPr>
          <w:rtl w:val="0"/>
        </w:rPr>
      </w:r>
    </w:p>
    <w:p w:rsidR="00000000" w:rsidDel="00000000" w:rsidP="00000000" w:rsidRDefault="00000000" w:rsidRPr="00000000" w14:paraId="00000049">
      <w:pPr>
        <w:jc w:val="both"/>
        <w:rPr>
          <w:b w:val="1"/>
          <w:sz w:val="22"/>
          <w:szCs w:val="22"/>
        </w:rPr>
      </w:pPr>
      <w:r w:rsidDel="00000000" w:rsidR="00000000" w:rsidRPr="00000000">
        <w:rPr>
          <w:b w:val="1"/>
          <w:sz w:val="22"/>
          <w:szCs w:val="22"/>
          <w:rtl w:val="0"/>
        </w:rPr>
        <w:t xml:space="preserve">4.1 – Description des Offres </w:t>
      </w:r>
    </w:p>
    <w:p w:rsidR="00000000" w:rsidDel="00000000" w:rsidP="00000000" w:rsidRDefault="00000000" w:rsidRPr="00000000" w14:paraId="0000004A">
      <w:pPr>
        <w:jc w:val="both"/>
        <w:rPr>
          <w:b w:val="1"/>
          <w:sz w:val="22"/>
          <w:szCs w:val="22"/>
        </w:rPr>
      </w:pP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space="0" w:sz="0" w:val="nil"/>
        </w:pBdr>
        <w:jc w:val="both"/>
        <w:rPr>
          <w:color w:val="000000"/>
          <w:sz w:val="22"/>
          <w:szCs w:val="22"/>
        </w:rPr>
      </w:pPr>
      <w:r w:rsidDel="00000000" w:rsidR="00000000" w:rsidRPr="00000000">
        <w:rPr>
          <w:color w:val="000000"/>
          <w:sz w:val="22"/>
          <w:szCs w:val="22"/>
          <w:rtl w:val="0"/>
        </w:rPr>
        <w:t xml:space="preserve">De manière générale, les Offres proposées par la Salle consistent en :</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highlight w:val="white"/>
          <w:rtl w:val="0"/>
        </w:rPr>
        <w:t xml:space="preserve">Des sessions de jeux EVA</w:t>
      </w:r>
      <w:r w:rsidDel="00000000" w:rsidR="00000000" w:rsidRPr="00000000">
        <w:rPr>
          <w:rtl w:val="0"/>
        </w:rPr>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highlight w:val="white"/>
          <w:rtl w:val="0"/>
        </w:rPr>
        <w:t xml:space="preserve">Des offres packagées (session de jeux + restauration)</w:t>
      </w:r>
      <w:r w:rsidDel="00000000" w:rsidR="00000000" w:rsidRPr="00000000">
        <w:rPr>
          <w:rtl w:val="0"/>
        </w:rPr>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Des offres de fléchettes AR</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highlight w:val="white"/>
          <w:rtl w:val="0"/>
        </w:rPr>
        <w:t xml:space="preserve">Des offres de restauration seules</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Les caractéristiques essentielles des Offres sont présentées au Client sur la Plateforme. Le Client est tenu de se reporter au descriptif de chaque Offre afin d'en connaître les propriétés et les particularités essentielles et de prendre connaissance de ces informations avant toute commande.</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Le Client a la possibilité de poser des questions sur les caractéristiques d’une Offre en adressant une demande à la Salle par email.</w:t>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jc w:val="both"/>
        <w:rPr>
          <w:sz w:val="22"/>
          <w:szCs w:val="22"/>
        </w:rPr>
      </w:pPr>
      <w:r w:rsidDel="00000000" w:rsidR="00000000" w:rsidRPr="00000000">
        <w:rPr>
          <w:color w:val="000000"/>
          <w:sz w:val="22"/>
          <w:szCs w:val="22"/>
          <w:rtl w:val="0"/>
        </w:rPr>
        <w:t xml:space="preserve">S’agissant des Offres de restauration, la Salle ne peut pas garantir que les produits alimentaires sont sans allergènes. Le Client doit impérativement signaler </w:t>
      </w:r>
      <w:r w:rsidDel="00000000" w:rsidR="00000000" w:rsidRPr="00000000">
        <w:rPr>
          <w:color w:val="000000"/>
          <w:sz w:val="22"/>
          <w:szCs w:val="22"/>
          <w:rtl w:val="0"/>
        </w:rPr>
        <w:t xml:space="preserve">ses</w:t>
      </w:r>
      <w:r w:rsidDel="00000000" w:rsidR="00000000" w:rsidRPr="00000000">
        <w:rPr>
          <w:color w:val="000000"/>
          <w:sz w:val="22"/>
          <w:szCs w:val="22"/>
          <w:rtl w:val="0"/>
        </w:rPr>
        <w:t xml:space="preserve"> allergies avant toute commande et </w:t>
      </w:r>
      <w:r w:rsidDel="00000000" w:rsidR="00000000" w:rsidRPr="00000000">
        <w:rPr>
          <w:color w:val="000000"/>
          <w:sz w:val="22"/>
          <w:szCs w:val="22"/>
          <w:rtl w:val="0"/>
        </w:rPr>
        <w:t xml:space="preserve">consomme</w:t>
      </w:r>
      <w:r w:rsidDel="00000000" w:rsidR="00000000" w:rsidRPr="00000000">
        <w:rPr>
          <w:color w:val="000000"/>
          <w:sz w:val="22"/>
          <w:szCs w:val="22"/>
          <w:rtl w:val="0"/>
        </w:rPr>
        <w:t xml:space="preserve"> sous sa responsabilité.</w:t>
      </w:r>
      <w:r w:rsidDel="00000000" w:rsidR="00000000" w:rsidRPr="00000000">
        <w:rPr>
          <w:sz w:val="22"/>
          <w:szCs w:val="22"/>
          <w:rtl w:val="0"/>
        </w:rPr>
        <w:t xml:space="preserve"> </w:t>
      </w:r>
      <w:r w:rsidDel="00000000" w:rsidR="00000000" w:rsidRPr="00000000">
        <w:rPr>
          <w:color w:val="000000"/>
          <w:sz w:val="22"/>
          <w:szCs w:val="22"/>
          <w:rtl w:val="0"/>
        </w:rPr>
        <w:t xml:space="preserve"> </w:t>
        <w:br w:type="textWrapping"/>
        <w:br w:type="textWrapping"/>
        <w:t xml:space="preserve">Il est rappelé que, pour votre santé, il convient d’éviter de manger trop gras, trop sucré, trop salé et de veiller à pratiquer une activité physique régulière (</w:t>
      </w:r>
      <w:hyperlink r:id="rId8">
        <w:r w:rsidDel="00000000" w:rsidR="00000000" w:rsidRPr="00000000">
          <w:rPr>
            <w:color w:val="0000ff"/>
            <w:sz w:val="22"/>
            <w:szCs w:val="22"/>
            <w:u w:val="single"/>
            <w:rtl w:val="0"/>
          </w:rPr>
          <w:t xml:space="preserve">www.mangerbouger.fr</w:t>
        </w:r>
      </w:hyperlink>
      <w:r w:rsidDel="00000000" w:rsidR="00000000" w:rsidRPr="00000000">
        <w:rPr>
          <w:color w:val="000000"/>
          <w:sz w:val="22"/>
          <w:szCs w:val="22"/>
          <w:rtl w:val="0"/>
        </w:rPr>
        <w:t xml:space="preserve">). </w:t>
        <w:br w:type="textWrapping"/>
        <w:t xml:space="preserve">[BEL - </w:t>
      </w:r>
      <w:r w:rsidDel="00000000" w:rsidR="00000000" w:rsidRPr="00000000">
        <w:rPr>
          <w:i w:val="1"/>
          <w:color w:val="000000"/>
          <w:sz w:val="22"/>
          <w:szCs w:val="22"/>
          <w:rtl w:val="0"/>
        </w:rPr>
        <w:t xml:space="preserve">A valider par un conseil local </w:t>
      </w:r>
      <w:r w:rsidDel="00000000" w:rsidR="00000000" w:rsidRPr="00000000">
        <w:rPr>
          <w:color w:val="000000"/>
          <w:sz w:val="22"/>
          <w:szCs w:val="22"/>
          <w:rtl w:val="0"/>
        </w:rPr>
        <w:t xml:space="preserve">- (</w:t>
      </w:r>
      <w:hyperlink r:id="rId9">
        <w:r w:rsidDel="00000000" w:rsidR="00000000" w:rsidRPr="00000000">
          <w:rPr>
            <w:color w:val="000000"/>
            <w:sz w:val="22"/>
            <w:szCs w:val="22"/>
            <w:rtl w:val="0"/>
          </w:rPr>
          <w:t xml:space="preserve">www.mangerbouger.be</w:t>
        </w:r>
      </w:hyperlink>
      <w:r w:rsidDel="00000000" w:rsidR="00000000" w:rsidRPr="00000000">
        <w:rPr>
          <w:color w:val="000000"/>
          <w:sz w:val="22"/>
          <w:szCs w:val="22"/>
          <w:rtl w:val="0"/>
        </w:rPr>
        <w:t xml:space="preserve">).] </w:t>
        <w:br w:type="textWrapping"/>
        <w:t xml:space="preserve">[SUISSE - </w:t>
      </w:r>
      <w:r w:rsidDel="00000000" w:rsidR="00000000" w:rsidRPr="00000000">
        <w:rPr>
          <w:i w:val="1"/>
          <w:color w:val="000000"/>
          <w:sz w:val="22"/>
          <w:szCs w:val="22"/>
          <w:rtl w:val="0"/>
        </w:rPr>
        <w:t xml:space="preserve">A valider par un conseil local </w:t>
      </w:r>
      <w:r w:rsidDel="00000000" w:rsidR="00000000" w:rsidRPr="00000000">
        <w:rPr>
          <w:color w:val="000000"/>
          <w:sz w:val="22"/>
          <w:szCs w:val="22"/>
          <w:rtl w:val="0"/>
        </w:rPr>
        <w:t xml:space="preserve">- (</w:t>
      </w:r>
      <w:hyperlink r:id="rId10">
        <w:r w:rsidDel="00000000" w:rsidR="00000000" w:rsidRPr="00000000">
          <w:rPr>
            <w:color w:val="000000"/>
            <w:sz w:val="22"/>
            <w:szCs w:val="22"/>
            <w:rtl w:val="0"/>
          </w:rPr>
          <w:t xml:space="preserve">www.sge-ssn.ch</w:t>
        </w:r>
      </w:hyperlink>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sz w:val="22"/>
          <w:szCs w:val="22"/>
          <w:rtl w:val="0"/>
        </w:rPr>
        <w:t xml:space="preserve">4</w:t>
      </w:r>
      <w:r w:rsidDel="00000000" w:rsidR="00000000" w:rsidRPr="00000000">
        <w:rPr>
          <w:b w:val="1"/>
          <w:color w:val="000000"/>
          <w:sz w:val="22"/>
          <w:szCs w:val="22"/>
          <w:rtl w:val="0"/>
        </w:rPr>
        <w:t xml:space="preserve">.2 – Disponibilité des Offres</w:t>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efefe" w:val="clear"/>
        <w:jc w:val="both"/>
        <w:rPr>
          <w:color w:val="000000"/>
          <w:sz w:val="22"/>
          <w:szCs w:val="22"/>
        </w:rPr>
      </w:pPr>
      <w:r w:rsidDel="00000000" w:rsidR="00000000" w:rsidRPr="00000000">
        <w:rPr>
          <w:color w:val="000000"/>
          <w:sz w:val="22"/>
          <w:szCs w:val="22"/>
          <w:rtl w:val="0"/>
        </w:rPr>
        <w:t xml:space="preserve">Les Offres sont valables tant qu’elles sont annoncées sur la Plateforme et dans la limite des disponibilités.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efefe" w:val="clear"/>
        <w:jc w:val="both"/>
        <w:rPr>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En cas d’indisponibilité de l’Offre commandée, la Salle en informe le Client et peut soit annuler la commande, soit lui proposer une date ultérieure. Le Client sera, le cas échéant, remboursé des sommes qu'il a versées au titre de la commande annulée au plus tard dans les quatorze jours à compter de la date d’annulation de la commande. </w:t>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5E">
      <w:pPr>
        <w:pStyle w:val="Heading2"/>
        <w:jc w:val="both"/>
        <w:rPr>
          <w:sz w:val="22"/>
          <w:szCs w:val="22"/>
        </w:rPr>
      </w:pPr>
      <w:bookmarkStart w:colFirst="0" w:colLast="0" w:name="_heading=h.w2un6kh0yy8x" w:id="12"/>
      <w:bookmarkEnd w:id="12"/>
      <w:r w:rsidDel="00000000" w:rsidR="00000000" w:rsidRPr="00000000">
        <w:rPr>
          <w:sz w:val="22"/>
          <w:szCs w:val="22"/>
          <w:rtl w:val="0"/>
        </w:rPr>
        <w:t xml:space="preserve">ARTICLE 5 – TARIFS et PAIEMENT</w:t>
      </w:r>
    </w:p>
    <w:p w:rsidR="00000000" w:rsidDel="00000000" w:rsidP="00000000" w:rsidRDefault="00000000" w:rsidRPr="00000000" w14:paraId="0000005F">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color w:val="000000"/>
          <w:sz w:val="22"/>
          <w:szCs w:val="22"/>
          <w:rtl w:val="0"/>
        </w:rPr>
        <w:t xml:space="preserve">5.1 Principe </w:t>
        <w:br w:type="textWrapping"/>
        <w:br w:type="textWrapping"/>
      </w:r>
      <w:r w:rsidDel="00000000" w:rsidR="00000000" w:rsidRPr="00000000">
        <w:rPr>
          <w:color w:val="000000"/>
          <w:sz w:val="22"/>
          <w:szCs w:val="22"/>
          <w:rtl w:val="0"/>
        </w:rPr>
        <w:t xml:space="preserve">Les Offres sont fournies au prix en vigueur sur la Plateforme au moment de la passation de la commande. Dans tous les cas, les prix sont exprimés en [</w:t>
      </w:r>
      <w:r w:rsidDel="00000000" w:rsidR="00000000" w:rsidRPr="00000000">
        <w:rPr>
          <w:color w:val="000000"/>
          <w:sz w:val="22"/>
          <w:szCs w:val="22"/>
          <w:highlight w:val="yellow"/>
          <w:rtl w:val="0"/>
        </w:rPr>
        <w:t xml:space="preserve">euros ou autre devise utilisée par la Salle</w:t>
      </w:r>
      <w:r w:rsidDel="00000000" w:rsidR="00000000" w:rsidRPr="00000000">
        <w:rPr>
          <w:color w:val="000000"/>
          <w:sz w:val="22"/>
          <w:szCs w:val="22"/>
          <w:rtl w:val="0"/>
        </w:rPr>
        <w:t xml:space="preserve">] toutes taxes comprises.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Le paiement se fait au moyen d’un des systèmes de paiement proposés par la Plateforme.</w:t>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5.2. Paiement fractionné</w:t>
        <w:br w:type="textWrapping"/>
        <w:br w:type="textWrapping"/>
        <w:t xml:space="preserve">Le Client peut effectuer une réservation avec paiement partiel. Le solde devra être réglé avant le début de la session. En cas de non-paiement du solde par le Client ou les autres participants, le montant sera prélevé sur le moyen de paiement utilisé lors de la réservation initiale.</w:t>
        <w:br w:type="textWrapping"/>
        <w:br w:type="textWrapping"/>
        <w:t xml:space="preserve">5.3. Abonnements et services spéciaux [</w:t>
      </w:r>
      <w:r w:rsidDel="00000000" w:rsidR="00000000" w:rsidRPr="00000000">
        <w:rPr>
          <w:color w:val="000000"/>
          <w:sz w:val="22"/>
          <w:szCs w:val="22"/>
          <w:highlight w:val="yellow"/>
          <w:rtl w:val="0"/>
        </w:rPr>
        <w:t xml:space="preserve">A adapter selon les pratiques de la Salle</w:t>
      </w:r>
      <w:r w:rsidDel="00000000" w:rsidR="00000000" w:rsidRPr="00000000">
        <w:rPr>
          <w:color w:val="000000"/>
          <w:sz w:val="22"/>
          <w:szCs w:val="22"/>
          <w:rtl w:val="0"/>
        </w:rPr>
        <w:t xml:space="preserve">]</w:t>
      </w:r>
    </w:p>
    <w:p w:rsidR="00000000" w:rsidDel="00000000" w:rsidP="00000000" w:rsidRDefault="00000000" w:rsidRPr="00000000" w14:paraId="00000065">
      <w:pPr>
        <w:pBdr>
          <w:top w:color="e8e8e8" w:space="0" w:sz="0" w:val="none"/>
          <w:left w:color="e8e8e8" w:space="0" w:sz="0" w:val="none"/>
          <w:bottom w:color="e8e8e8" w:space="0" w:sz="0" w:val="none"/>
          <w:right w:color="e8e8e8" w:space="0" w:sz="0" w:val="none"/>
          <w:between w:color="e8e8e8" w:space="0" w:sz="0" w:val="none"/>
        </w:pBdr>
        <w:shd w:fill="ffffff" w:val="clear"/>
        <w:spacing w:before="120" w:lineRule="auto"/>
        <w:jc w:val="both"/>
        <w:rPr>
          <w:sz w:val="21"/>
          <w:szCs w:val="21"/>
          <w:highlight w:val="white"/>
        </w:rPr>
      </w:pPr>
      <w:r w:rsidDel="00000000" w:rsidR="00000000" w:rsidRPr="00000000">
        <w:rPr>
          <w:color w:val="000000"/>
          <w:sz w:val="22"/>
          <w:szCs w:val="22"/>
          <w:rtl w:val="0"/>
        </w:rPr>
        <w:t xml:space="preserve">Pour les Clients bénéficiant d'abonnements ou de services spéciaux (Battle Pass, cartes de fidélité), des conditions particulières peuvent s'appliquer selon les modalités définies lors de la souscription. Ces conditions prévalent sur les présentes CGV en cas de contradiction.</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67">
      <w:pPr>
        <w:pStyle w:val="Heading2"/>
        <w:jc w:val="both"/>
        <w:rPr>
          <w:sz w:val="22"/>
          <w:szCs w:val="22"/>
        </w:rPr>
      </w:pPr>
      <w:bookmarkStart w:colFirst="0" w:colLast="0" w:name="_heading=h.nc4hvxmmaavt" w:id="13"/>
      <w:bookmarkEnd w:id="13"/>
      <w:r w:rsidDel="00000000" w:rsidR="00000000" w:rsidRPr="00000000">
        <w:rPr>
          <w:sz w:val="22"/>
          <w:szCs w:val="22"/>
          <w:rtl w:val="0"/>
        </w:rPr>
        <w:t xml:space="preserve">ARTICLE 6 – PROCESSUS DE COMMANDE</w:t>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Le Client devra lire attentivement les CGV et les accepter, avant de procéder au paiement d’une commande passée sur la Plateforme.</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En validant la commande, le Client déclare expressément accepter les CGV sans restriction, ni réserve. </w:t>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efefe" w:val="clear"/>
        <w:jc w:val="both"/>
        <w:rPr>
          <w:color w:val="000000"/>
          <w:sz w:val="22"/>
          <w:szCs w:val="22"/>
        </w:rPr>
      </w:pPr>
      <w:r w:rsidDel="00000000" w:rsidR="00000000" w:rsidRPr="00000000">
        <w:rPr>
          <w:color w:val="000000"/>
          <w:sz w:val="22"/>
          <w:szCs w:val="22"/>
          <w:rtl w:val="0"/>
        </w:rPr>
        <w:t xml:space="preserve">Avant de valider sa commande, le Client a la possibilité de vérifier le détail de son projet de commande et de corriger d’éventuelles erreurs.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efefe" w:val="clear"/>
        <w:jc w:val="both"/>
        <w:rPr>
          <w:color w:val="000000"/>
          <w:sz w:val="22"/>
          <w:szCs w:val="22"/>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efefe" w:val="clear"/>
        <w:jc w:val="both"/>
        <w:rPr>
          <w:color w:val="000000"/>
          <w:sz w:val="22"/>
          <w:szCs w:val="22"/>
        </w:rPr>
      </w:pPr>
      <w:r w:rsidDel="00000000" w:rsidR="00000000" w:rsidRPr="00000000">
        <w:rPr>
          <w:color w:val="000000"/>
          <w:sz w:val="22"/>
          <w:szCs w:val="22"/>
          <w:rtl w:val="0"/>
        </w:rPr>
        <w:t xml:space="preserve">Le contrat est conclu à partir du moment où le Client confirme sa commande en cliquant sur l’icône "Valider votre paiement" ou "Valider votre panier". </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efefe" w:val="clear"/>
        <w:jc w:val="both"/>
        <w:rPr>
          <w:color w:val="000000"/>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efefe" w:val="clear"/>
        <w:jc w:val="both"/>
        <w:rPr>
          <w:color w:val="000000"/>
          <w:sz w:val="22"/>
          <w:szCs w:val="22"/>
        </w:rPr>
      </w:pPr>
      <w:r w:rsidDel="00000000" w:rsidR="00000000" w:rsidRPr="00000000">
        <w:rPr>
          <w:color w:val="000000"/>
          <w:sz w:val="22"/>
          <w:szCs w:val="22"/>
          <w:rtl w:val="0"/>
        </w:rPr>
        <w:t xml:space="preserve">Une fois cette étape validée, le Client ne pourra plus annuler sa commande. La commande sera définitive. </w:t>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71">
      <w:pPr>
        <w:ind w:right="1"/>
        <w:jc w:val="both"/>
        <w:rPr>
          <w:sz w:val="22"/>
          <w:szCs w:val="22"/>
        </w:rPr>
      </w:pPr>
      <w:r w:rsidDel="00000000" w:rsidR="00000000" w:rsidRPr="00000000">
        <w:rPr>
          <w:sz w:val="22"/>
          <w:szCs w:val="22"/>
          <w:rtl w:val="0"/>
        </w:rPr>
        <w:t xml:space="preserve">Une fois le paiement effectué, un courrier électronique récapitulatif de la commande est immédiatement envoyé au Client. </w:t>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color w:val="000000"/>
          <w:sz w:val="22"/>
          <w:szCs w:val="22"/>
          <w:rtl w:val="0"/>
        </w:rPr>
        <w:t xml:space="preserve">La Salle se réserve le droit de refuser ou d’annuler toute commande en cas de : </w:t>
      </w:r>
      <w:r w:rsidDel="00000000" w:rsidR="00000000" w:rsidRPr="00000000">
        <w:rPr>
          <w:rtl w:val="0"/>
        </w:rPr>
      </w:r>
    </w:p>
    <w:p w:rsidR="00000000" w:rsidDel="00000000" w:rsidP="00000000" w:rsidRDefault="00000000" w:rsidRPr="00000000" w14:paraId="00000074">
      <w:pPr>
        <w:widowControl w:val="0"/>
        <w:numPr>
          <w:ilvl w:val="0"/>
          <w:numId w:val="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De litige existant avec le Client, </w:t>
      </w:r>
    </w:p>
    <w:p w:rsidR="00000000" w:rsidDel="00000000" w:rsidP="00000000" w:rsidRDefault="00000000" w:rsidRPr="00000000" w14:paraId="00000075">
      <w:pPr>
        <w:widowControl w:val="0"/>
        <w:numPr>
          <w:ilvl w:val="0"/>
          <w:numId w:val="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De non-paiement total ou partiel d'une commande précédente par le Client, </w:t>
      </w:r>
    </w:p>
    <w:p w:rsidR="00000000" w:rsidDel="00000000" w:rsidP="00000000" w:rsidRDefault="00000000" w:rsidRPr="00000000" w14:paraId="00000076">
      <w:pPr>
        <w:widowControl w:val="0"/>
        <w:numPr>
          <w:ilvl w:val="0"/>
          <w:numId w:val="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De refus d'autorisation de paiement par carte bancaire des organismes bancaires, </w:t>
      </w:r>
    </w:p>
    <w:p w:rsidR="00000000" w:rsidDel="00000000" w:rsidP="00000000" w:rsidRDefault="00000000" w:rsidRPr="00000000" w14:paraId="00000077">
      <w:pPr>
        <w:widowControl w:val="0"/>
        <w:numPr>
          <w:ilvl w:val="0"/>
          <w:numId w:val="4"/>
        </w:numPr>
        <w:pBdr>
          <w:top w:space="0" w:sz="0" w:val="nil"/>
          <w:left w:space="0" w:sz="0" w:val="nil"/>
          <w:bottom w:space="0" w:sz="0" w:val="nil"/>
          <w:right w:space="0" w:sz="0" w:val="nil"/>
          <w:between w:space="0" w:sz="0" w:val="nil"/>
        </w:pBdr>
        <w:ind w:left="360" w:hanging="360"/>
        <w:jc w:val="both"/>
        <w:rPr>
          <w:color w:val="000000"/>
          <w:sz w:val="22"/>
          <w:szCs w:val="22"/>
        </w:rPr>
      </w:pPr>
      <w:bookmarkStart w:colFirst="0" w:colLast="0" w:name="_heading=h.2et92p0" w:id="14"/>
      <w:bookmarkEnd w:id="14"/>
      <w:r w:rsidDel="00000000" w:rsidR="00000000" w:rsidRPr="00000000">
        <w:rPr>
          <w:color w:val="000000"/>
          <w:sz w:val="22"/>
          <w:szCs w:val="22"/>
          <w:rtl w:val="0"/>
        </w:rPr>
        <w:t xml:space="preserve">De non-paiement ou de paiement partiel.</w:t>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sz w:val="22"/>
          <w:szCs w:val="22"/>
        </w:rPr>
      </w:pPr>
      <w:r w:rsidDel="00000000" w:rsidR="00000000" w:rsidRPr="00000000">
        <w:rPr>
          <w:color w:val="000000"/>
          <w:sz w:val="22"/>
          <w:szCs w:val="22"/>
          <w:rtl w:val="0"/>
        </w:rPr>
        <w:t xml:space="preserve">Le Client sera, le cas échéant, remboursé des sommes qu'il a versées au titre de la commande annulée au plus tard dans les quatorze jours à compter de la date d’annulation de la commande.</w:t>
      </w:r>
      <w:r w:rsidDel="00000000" w:rsidR="00000000" w:rsidRPr="00000000">
        <w:rPr>
          <w:rtl w:val="0"/>
        </w:rPr>
      </w:r>
    </w:p>
    <w:p w:rsidR="00000000" w:rsidDel="00000000" w:rsidP="00000000" w:rsidRDefault="00000000" w:rsidRPr="00000000" w14:paraId="0000007A">
      <w:pPr>
        <w:pStyle w:val="Heading2"/>
        <w:jc w:val="both"/>
        <w:rPr>
          <w:sz w:val="22"/>
          <w:szCs w:val="22"/>
        </w:rPr>
      </w:pPr>
      <w:bookmarkStart w:colFirst="0" w:colLast="0" w:name="_heading=h.w3bsge6rgyxj" w:id="15"/>
      <w:bookmarkEnd w:id="15"/>
      <w:r w:rsidDel="00000000" w:rsidR="00000000" w:rsidRPr="00000000">
        <w:rPr>
          <w:sz w:val="22"/>
          <w:szCs w:val="22"/>
          <w:rtl w:val="0"/>
        </w:rPr>
        <w:t xml:space="preserve">ARTICLE 7 – EXCLUSION DU DROIT DE RÉTRACTATION</w:t>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color w:val="000000"/>
          <w:sz w:val="22"/>
          <w:szCs w:val="22"/>
        </w:rPr>
      </w:pPr>
      <w:bookmarkStart w:colFirst="0" w:colLast="0" w:name="_heading=h.tyjcwt" w:id="16"/>
      <w:bookmarkEnd w:id="16"/>
      <w:r w:rsidDel="00000000" w:rsidR="00000000" w:rsidRPr="00000000">
        <w:rPr>
          <w:b w:val="1"/>
          <w:color w:val="000000"/>
          <w:sz w:val="22"/>
          <w:szCs w:val="22"/>
          <w:rtl w:val="0"/>
        </w:rPr>
        <w:t xml:space="preserve">7.1. Principe </w:t>
        <w:br w:type="textWrapping"/>
        <w:br w:type="textWrapping"/>
      </w:r>
      <w:r w:rsidDel="00000000" w:rsidR="00000000" w:rsidRPr="00000000">
        <w:rPr>
          <w:color w:val="000000"/>
          <w:sz w:val="22"/>
          <w:szCs w:val="22"/>
          <w:rtl w:val="0"/>
        </w:rPr>
        <w:t xml:space="preserve">Selon les dispositions de l’article L.221-28 4° et 12° du Code de la Consommation, le droit de rétractation applicable en matière de vente à distance ne peut être exercé dans le cas de la fourniture de biens qui du fait de leur nature sont susceptibles de se détériorer ou de se périmer rapidement ainsi que pour les services de restauration ou d'activités de loisirs qui doivent être fournis à une date ou à une période déterminée.</w:t>
        <w:br w:type="textWrapping"/>
        <w:br w:type="textWrapping"/>
        <w:t xml:space="preserve">[Pour la Suisse - </w:t>
      </w:r>
      <w:r w:rsidDel="00000000" w:rsidR="00000000" w:rsidRPr="00000000">
        <w:rPr>
          <w:i w:val="1"/>
          <w:color w:val="000000"/>
          <w:sz w:val="22"/>
          <w:szCs w:val="22"/>
          <w:rtl w:val="0"/>
        </w:rPr>
        <w:t xml:space="preserve">A faire valider par un Conseil local</w:t>
      </w:r>
      <w:r w:rsidDel="00000000" w:rsidR="00000000" w:rsidRPr="00000000">
        <w:rPr>
          <w:color w:val="000000"/>
          <w:sz w:val="22"/>
          <w:szCs w:val="22"/>
          <w:rtl w:val="0"/>
        </w:rPr>
        <w:t xml:space="preserve"> : </w:t>
        <w:br w:type="textWrapping"/>
        <w:br w:type="textWrapping"/>
        <w:t xml:space="preserve">Selon les dispositions de l'article 40a du Code des obligations suisse et de la Loi sur la protection des consommateurs, le droit de révocation applicable en matière de vente à distance ne peut être exercé dans le cas de :</w:t>
      </w:r>
    </w:p>
    <w:p w:rsidR="00000000" w:rsidDel="00000000" w:rsidP="00000000" w:rsidRDefault="00000000" w:rsidRPr="00000000" w14:paraId="0000007D">
      <w:pPr>
        <w:numPr>
          <w:ilvl w:val="0"/>
          <w:numId w:val="9"/>
        </w:numPr>
        <w:spacing w:after="0" w:before="240" w:lineRule="auto"/>
        <w:ind w:left="720" w:hanging="360"/>
        <w:rPr>
          <w:sz w:val="22"/>
          <w:szCs w:val="22"/>
        </w:rPr>
      </w:pPr>
      <w:r w:rsidDel="00000000" w:rsidR="00000000" w:rsidRPr="00000000">
        <w:rPr>
          <w:color w:val="000000"/>
          <w:sz w:val="22"/>
          <w:szCs w:val="22"/>
          <w:rtl w:val="0"/>
        </w:rPr>
        <w:t xml:space="preserve">La fourniture de services dont l'exécution a commencé, avec l'accord du consommateur, avant la fin du délai de révocation</w:t>
      </w:r>
      <w:r w:rsidDel="00000000" w:rsidR="00000000" w:rsidRPr="00000000">
        <w:rPr>
          <w:rtl w:val="0"/>
        </w:rPr>
      </w:r>
    </w:p>
    <w:p w:rsidR="00000000" w:rsidDel="00000000" w:rsidP="00000000" w:rsidRDefault="00000000" w:rsidRPr="00000000" w14:paraId="0000007E">
      <w:pPr>
        <w:numPr>
          <w:ilvl w:val="0"/>
          <w:numId w:val="9"/>
        </w:numPr>
        <w:spacing w:after="0" w:before="0" w:lineRule="auto"/>
        <w:ind w:left="720" w:hanging="360"/>
        <w:rPr>
          <w:sz w:val="22"/>
          <w:szCs w:val="22"/>
        </w:rPr>
      </w:pPr>
      <w:r w:rsidDel="00000000" w:rsidR="00000000" w:rsidRPr="00000000">
        <w:rPr>
          <w:color w:val="000000"/>
          <w:sz w:val="22"/>
          <w:szCs w:val="22"/>
          <w:rtl w:val="0"/>
        </w:rPr>
        <w:t xml:space="preserve">La fourniture de biens confectionnés selon les spécifications du consommateur ou nettement personnalisés</w:t>
      </w:r>
      <w:r w:rsidDel="00000000" w:rsidR="00000000" w:rsidRPr="00000000">
        <w:rPr>
          <w:rtl w:val="0"/>
        </w:rPr>
      </w:r>
    </w:p>
    <w:p w:rsidR="00000000" w:rsidDel="00000000" w:rsidP="00000000" w:rsidRDefault="00000000" w:rsidRPr="00000000" w14:paraId="0000007F">
      <w:pPr>
        <w:numPr>
          <w:ilvl w:val="0"/>
          <w:numId w:val="9"/>
        </w:numPr>
        <w:spacing w:after="240" w:before="0" w:lineRule="auto"/>
        <w:ind w:left="720" w:hanging="360"/>
        <w:rPr>
          <w:sz w:val="22"/>
          <w:szCs w:val="22"/>
        </w:rPr>
      </w:pPr>
      <w:r w:rsidDel="00000000" w:rsidR="00000000" w:rsidRPr="00000000">
        <w:rPr>
          <w:color w:val="000000"/>
          <w:sz w:val="22"/>
          <w:szCs w:val="22"/>
          <w:rtl w:val="0"/>
        </w:rPr>
        <w:t xml:space="preserve">Les services de restauration ou d'activités de loisirs qui doivent être fournis à une date déterminée]</w:t>
      </w:r>
      <w:r w:rsidDel="00000000" w:rsidR="00000000" w:rsidRPr="00000000">
        <w:rPr>
          <w:rtl w:val="0"/>
        </w:rPr>
      </w:r>
    </w:p>
    <w:p w:rsidR="00000000" w:rsidDel="00000000" w:rsidP="00000000" w:rsidRDefault="00000000" w:rsidRPr="00000000" w14:paraId="00000080">
      <w:pPr>
        <w:spacing w:after="240" w:before="240" w:lineRule="auto"/>
        <w:rPr>
          <w:color w:val="000000"/>
          <w:sz w:val="22"/>
          <w:szCs w:val="22"/>
        </w:rPr>
      </w:pPr>
      <w:bookmarkStart w:colFirst="0" w:colLast="0" w:name="_heading=h.bgapyg7gnypg" w:id="17"/>
      <w:bookmarkEnd w:id="17"/>
      <w:r w:rsidDel="00000000" w:rsidR="00000000" w:rsidRPr="00000000">
        <w:rPr>
          <w:color w:val="000000"/>
          <w:sz w:val="22"/>
          <w:szCs w:val="22"/>
          <w:rtl w:val="0"/>
        </w:rPr>
        <w:t xml:space="preserve">[Pour la Belgique - </w:t>
      </w:r>
      <w:r w:rsidDel="00000000" w:rsidR="00000000" w:rsidRPr="00000000">
        <w:rPr>
          <w:i w:val="1"/>
          <w:color w:val="000000"/>
          <w:sz w:val="22"/>
          <w:szCs w:val="22"/>
          <w:rtl w:val="0"/>
        </w:rPr>
        <w:t xml:space="preserve">A faire valider par un Conseil local </w:t>
      </w:r>
      <w:r w:rsidDel="00000000" w:rsidR="00000000" w:rsidRPr="00000000">
        <w:rPr>
          <w:color w:val="000000"/>
          <w:sz w:val="22"/>
          <w:szCs w:val="22"/>
          <w:rtl w:val="0"/>
        </w:rPr>
        <w:t xml:space="preserve">: </w:t>
        <w:br w:type="textWrapping"/>
        <w:br w:type="textWrapping"/>
        <w:t xml:space="preserve">Selon les dispositions de l'article VI.53 du Code de droit économique belge transposant la Directive 2011/83/UE, le droit de rétractation applicable en matière de vente à distance ne peut être exercé dans le cas de :</w:t>
      </w:r>
    </w:p>
    <w:p w:rsidR="00000000" w:rsidDel="00000000" w:rsidP="00000000" w:rsidRDefault="00000000" w:rsidRPr="00000000" w14:paraId="00000081">
      <w:pPr>
        <w:numPr>
          <w:ilvl w:val="0"/>
          <w:numId w:val="2"/>
        </w:numPr>
        <w:spacing w:after="0" w:before="240" w:lineRule="auto"/>
        <w:ind w:left="720" w:hanging="360"/>
        <w:rPr>
          <w:sz w:val="22"/>
          <w:szCs w:val="22"/>
        </w:rPr>
      </w:pPr>
      <w:r w:rsidDel="00000000" w:rsidR="00000000" w:rsidRPr="00000000">
        <w:rPr>
          <w:color w:val="000000"/>
          <w:sz w:val="22"/>
          <w:szCs w:val="22"/>
          <w:rtl w:val="0"/>
        </w:rPr>
        <w:t xml:space="preserve">La fourniture de biens susceptibles de se détériorer ou de se périmer rapidement</w:t>
      </w:r>
      <w:r w:rsidDel="00000000" w:rsidR="00000000" w:rsidRPr="00000000">
        <w:rPr>
          <w:rtl w:val="0"/>
        </w:rPr>
      </w:r>
    </w:p>
    <w:p w:rsidR="00000000" w:rsidDel="00000000" w:rsidP="00000000" w:rsidRDefault="00000000" w:rsidRPr="00000000" w14:paraId="00000082">
      <w:pPr>
        <w:numPr>
          <w:ilvl w:val="0"/>
          <w:numId w:val="2"/>
        </w:numPr>
        <w:spacing w:after="0" w:before="0" w:lineRule="auto"/>
        <w:ind w:left="720" w:hanging="360"/>
        <w:rPr>
          <w:sz w:val="22"/>
          <w:szCs w:val="22"/>
        </w:rPr>
      </w:pPr>
      <w:r w:rsidDel="00000000" w:rsidR="00000000" w:rsidRPr="00000000">
        <w:rPr>
          <w:color w:val="000000"/>
          <w:sz w:val="22"/>
          <w:szCs w:val="22"/>
          <w:rtl w:val="0"/>
        </w:rPr>
        <w:t xml:space="preserve">La fourniture de services pleinement exécutés avant la fin du délai de rétractation et dont l'exécution a commencé après accord préalable exprès du consommateur et renoncement exprès à son droit de rétractation</w:t>
      </w:r>
      <w:r w:rsidDel="00000000" w:rsidR="00000000" w:rsidRPr="00000000">
        <w:rPr>
          <w:rtl w:val="0"/>
        </w:rPr>
      </w:r>
    </w:p>
    <w:p w:rsidR="00000000" w:rsidDel="00000000" w:rsidP="00000000" w:rsidRDefault="00000000" w:rsidRPr="00000000" w14:paraId="00000083">
      <w:pPr>
        <w:numPr>
          <w:ilvl w:val="0"/>
          <w:numId w:val="2"/>
        </w:numPr>
        <w:spacing w:after="240" w:before="0" w:lineRule="auto"/>
        <w:ind w:left="720" w:hanging="360"/>
        <w:rPr>
          <w:sz w:val="22"/>
          <w:szCs w:val="22"/>
        </w:rPr>
      </w:pPr>
      <w:r w:rsidDel="00000000" w:rsidR="00000000" w:rsidRPr="00000000">
        <w:rPr>
          <w:color w:val="000000"/>
          <w:sz w:val="22"/>
          <w:szCs w:val="22"/>
          <w:rtl w:val="0"/>
        </w:rPr>
        <w:t xml:space="preserve">Les services de loisirs pour lesquels le contrat prévoit une date ou une période d'exécution spécifique</w:t>
      </w:r>
      <w:r w:rsidDel="00000000" w:rsidR="00000000" w:rsidRPr="00000000">
        <w:rPr>
          <w:sz w:val="22"/>
          <w:szCs w:val="22"/>
          <w:rtl w:val="0"/>
        </w:rPr>
        <w:t xml:space="preserve">]</w:t>
      </w:r>
    </w:p>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jc w:val="both"/>
        <w:rPr>
          <w:b w:val="1"/>
          <w:sz w:val="22"/>
          <w:szCs w:val="22"/>
        </w:rPr>
      </w:pPr>
      <w:r w:rsidDel="00000000" w:rsidR="00000000" w:rsidRPr="00000000">
        <w:rPr>
          <w:sz w:val="22"/>
          <w:szCs w:val="22"/>
          <w:rtl w:val="0"/>
        </w:rPr>
        <w:t xml:space="preserve">En application de ce texte, le Client est informé que </w:t>
      </w:r>
      <w:r w:rsidDel="00000000" w:rsidR="00000000" w:rsidRPr="00000000">
        <w:rPr>
          <w:b w:val="1"/>
          <w:sz w:val="22"/>
          <w:szCs w:val="22"/>
          <w:rtl w:val="0"/>
        </w:rPr>
        <w:t xml:space="preserve">toute commande sur la Plateforme est ferme et définitive et que l'exercice du droit de rétractation est exclu.</w:t>
      </w:r>
    </w:p>
    <w:p w:rsidR="00000000" w:rsidDel="00000000" w:rsidP="00000000" w:rsidRDefault="00000000" w:rsidRPr="00000000" w14:paraId="00000086">
      <w:pPr>
        <w:jc w:val="both"/>
        <w:rPr>
          <w:b w:val="1"/>
          <w:sz w:val="22"/>
          <w:szCs w:val="2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b w:val="1"/>
          <w:sz w:val="22"/>
          <w:szCs w:val="22"/>
        </w:rPr>
      </w:pPr>
      <w:r w:rsidDel="00000000" w:rsidR="00000000" w:rsidRPr="00000000">
        <w:rPr>
          <w:b w:val="1"/>
          <w:sz w:val="22"/>
          <w:szCs w:val="22"/>
          <w:rtl w:val="0"/>
        </w:rPr>
        <w:t xml:space="preserve">7.2. Modifications de commande par le Client</w:t>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sz w:val="22"/>
          <w:szCs w:val="22"/>
        </w:rPr>
      </w:pPr>
      <w:r w:rsidDel="00000000" w:rsidR="00000000" w:rsidRPr="00000000">
        <w:rPr>
          <w:b w:val="1"/>
          <w:sz w:val="22"/>
          <w:szCs w:val="22"/>
          <w:rtl w:val="0"/>
        </w:rPr>
        <w:br w:type="textWrapping"/>
      </w:r>
      <w:r w:rsidDel="00000000" w:rsidR="00000000" w:rsidRPr="00000000">
        <w:rPr>
          <w:sz w:val="22"/>
          <w:szCs w:val="22"/>
          <w:rtl w:val="0"/>
        </w:rPr>
        <w:t xml:space="preserve">Toute demande de modification (nombre de joueurs, créneaux, services) doit être formulée [</w:t>
      </w:r>
      <w:r w:rsidDel="00000000" w:rsidR="00000000" w:rsidRPr="00000000">
        <w:rPr>
          <w:sz w:val="22"/>
          <w:szCs w:val="22"/>
          <w:highlight w:val="yellow"/>
          <w:rtl w:val="0"/>
        </w:rPr>
        <w:t xml:space="preserve">délai à définir par la Salle</w:t>
      </w:r>
      <w:r w:rsidDel="00000000" w:rsidR="00000000" w:rsidRPr="00000000">
        <w:rPr>
          <w:sz w:val="22"/>
          <w:szCs w:val="22"/>
          <w:rtl w:val="0"/>
        </w:rPr>
        <w:t xml:space="preserve">] avant la session. Les modifications sont soumises aux disponibilités et peuvent entraîner un ajustement tarifaire.</w:t>
      </w:r>
    </w:p>
    <w:p w:rsidR="00000000" w:rsidDel="00000000" w:rsidP="00000000" w:rsidRDefault="00000000" w:rsidRPr="00000000" w14:paraId="00000089">
      <w:pPr>
        <w:spacing w:after="240" w:before="240" w:lineRule="auto"/>
        <w:jc w:val="both"/>
        <w:rPr>
          <w:color w:val="000000"/>
          <w:sz w:val="22"/>
          <w:szCs w:val="22"/>
        </w:rPr>
      </w:pPr>
      <w:r w:rsidDel="00000000" w:rsidR="00000000" w:rsidRPr="00000000">
        <w:rPr>
          <w:b w:val="1"/>
          <w:sz w:val="22"/>
          <w:szCs w:val="22"/>
          <w:rtl w:val="0"/>
        </w:rPr>
        <w:t xml:space="preserve">7.3. Annulations par le Client</w:t>
        <w:br w:type="textWrapping"/>
        <w:br w:type="textWrapping"/>
        <w:t xml:space="preserve">[</w:t>
      </w:r>
      <w:r w:rsidDel="00000000" w:rsidR="00000000" w:rsidRPr="00000000">
        <w:rPr>
          <w:sz w:val="22"/>
          <w:szCs w:val="22"/>
          <w:rtl w:val="0"/>
        </w:rPr>
        <w:t xml:space="preserve">Politique d'annulation à définir par chaque Salle</w:t>
      </w:r>
      <w:r w:rsidDel="00000000" w:rsidR="00000000" w:rsidRPr="00000000">
        <w:rPr>
          <w:b w:val="1"/>
          <w:sz w:val="22"/>
          <w:szCs w:val="22"/>
          <w:rtl w:val="0"/>
        </w:rPr>
        <w:t xml:space="preserve">]</w:t>
      </w:r>
      <w:r w:rsidDel="00000000" w:rsidR="00000000" w:rsidRPr="00000000">
        <w:rPr>
          <w:rtl w:val="0"/>
        </w:rPr>
      </w:r>
    </w:p>
    <w:p w:rsidR="00000000" w:rsidDel="00000000" w:rsidP="00000000" w:rsidRDefault="00000000" w:rsidRPr="00000000" w14:paraId="0000008A">
      <w:pPr>
        <w:pStyle w:val="Heading2"/>
        <w:jc w:val="both"/>
        <w:rPr>
          <w:sz w:val="22"/>
          <w:szCs w:val="22"/>
        </w:rPr>
      </w:pPr>
      <w:bookmarkStart w:colFirst="0" w:colLast="0" w:name="_heading=h.4f8zw7s1mo8y" w:id="18"/>
      <w:bookmarkEnd w:id="18"/>
      <w:r w:rsidDel="00000000" w:rsidR="00000000" w:rsidRPr="00000000">
        <w:rPr>
          <w:sz w:val="22"/>
          <w:szCs w:val="22"/>
          <w:rtl w:val="0"/>
        </w:rPr>
        <w:t xml:space="preserve">ARTICLE 8 – FOURNITURE DES SERVICES </w:t>
      </w:r>
    </w:p>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8.1. Principe </w:t>
      </w:r>
    </w:p>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Les services seront fournis par la Salles selon les modalités, et notamment aux dates et heures, mentionnées lors de la commande. </w:t>
      </w:r>
    </w:p>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Toute non-conformité ou autre difficulté constatée par le Client lors de la fourniture des Services devra être immédiatement portée à la connaissance de la Salle, à défaut aucune réclamation ne sera acceptée.  </w:t>
      </w:r>
    </w:p>
    <w:p w:rsidR="00000000" w:rsidDel="00000000" w:rsidP="00000000" w:rsidRDefault="00000000" w:rsidRPr="00000000" w14:paraId="00000091">
      <w:pPr>
        <w:spacing w:after="240" w:before="240" w:lineRule="auto"/>
        <w:jc w:val="both"/>
        <w:rPr>
          <w:color w:val="000000"/>
          <w:sz w:val="22"/>
          <w:szCs w:val="22"/>
        </w:rPr>
      </w:pPr>
      <w:r w:rsidDel="00000000" w:rsidR="00000000" w:rsidRPr="00000000">
        <w:rPr>
          <w:color w:val="000000"/>
          <w:sz w:val="22"/>
          <w:szCs w:val="22"/>
          <w:rtl w:val="0"/>
        </w:rPr>
        <w:t xml:space="preserve">8.2. Ponctualité et retard </w:t>
      </w:r>
    </w:p>
    <w:p w:rsidR="00000000" w:rsidDel="00000000" w:rsidP="00000000" w:rsidRDefault="00000000" w:rsidRPr="00000000" w14:paraId="00000092">
      <w:pPr>
        <w:spacing w:after="240" w:before="240" w:lineRule="auto"/>
        <w:jc w:val="both"/>
        <w:rPr>
          <w:color w:val="000000"/>
          <w:sz w:val="22"/>
          <w:szCs w:val="22"/>
        </w:rPr>
      </w:pPr>
      <w:r w:rsidDel="00000000" w:rsidR="00000000" w:rsidRPr="00000000">
        <w:rPr>
          <w:color w:val="000000"/>
          <w:sz w:val="22"/>
          <w:szCs w:val="22"/>
          <w:rtl w:val="0"/>
        </w:rPr>
        <w:t xml:space="preserve">La Salle se réserve le droit d'appliquer les modalités suivantes en cas de retard du Client :</w:t>
      </w:r>
    </w:p>
    <w:p w:rsidR="00000000" w:rsidDel="00000000" w:rsidP="00000000" w:rsidRDefault="00000000" w:rsidRPr="00000000" w14:paraId="00000093">
      <w:pPr>
        <w:numPr>
          <w:ilvl w:val="0"/>
          <w:numId w:val="1"/>
        </w:numPr>
        <w:spacing w:after="0" w:before="240" w:lineRule="auto"/>
        <w:ind w:left="720" w:hanging="360"/>
        <w:rPr>
          <w:sz w:val="22"/>
          <w:szCs w:val="22"/>
        </w:rPr>
      </w:pPr>
      <w:r w:rsidDel="00000000" w:rsidR="00000000" w:rsidRPr="00000000">
        <w:rPr>
          <w:color w:val="000000"/>
          <w:sz w:val="22"/>
          <w:szCs w:val="22"/>
          <w:rtl w:val="0"/>
        </w:rPr>
        <w:t xml:space="preserve">Retard de moins de [</w:t>
      </w:r>
      <w:r w:rsidDel="00000000" w:rsidR="00000000" w:rsidRPr="00000000">
        <w:rPr>
          <w:color w:val="000000"/>
          <w:sz w:val="22"/>
          <w:szCs w:val="22"/>
          <w:highlight w:val="yellow"/>
          <w:rtl w:val="0"/>
        </w:rPr>
        <w:t xml:space="preserve">X</w:t>
      </w:r>
      <w:r w:rsidDel="00000000" w:rsidR="00000000" w:rsidRPr="00000000">
        <w:rPr>
          <w:color w:val="000000"/>
          <w:sz w:val="22"/>
          <w:szCs w:val="22"/>
          <w:rtl w:val="0"/>
        </w:rPr>
        <w:t xml:space="preserve">] minutes : maintien de la session avec durée réduite</w:t>
      </w:r>
      <w:r w:rsidDel="00000000" w:rsidR="00000000" w:rsidRPr="00000000">
        <w:rPr>
          <w:rtl w:val="0"/>
        </w:rPr>
      </w:r>
    </w:p>
    <w:p w:rsidR="00000000" w:rsidDel="00000000" w:rsidP="00000000" w:rsidRDefault="00000000" w:rsidRPr="00000000" w14:paraId="00000094">
      <w:pPr>
        <w:numPr>
          <w:ilvl w:val="0"/>
          <w:numId w:val="1"/>
        </w:numPr>
        <w:spacing w:after="0" w:before="0" w:lineRule="auto"/>
        <w:ind w:left="720" w:hanging="360"/>
        <w:rPr>
          <w:sz w:val="22"/>
          <w:szCs w:val="22"/>
        </w:rPr>
      </w:pPr>
      <w:r w:rsidDel="00000000" w:rsidR="00000000" w:rsidRPr="00000000">
        <w:rPr>
          <w:color w:val="000000"/>
          <w:sz w:val="22"/>
          <w:szCs w:val="22"/>
          <w:rtl w:val="0"/>
        </w:rPr>
        <w:t xml:space="preserve">Retard de plus de [</w:t>
      </w:r>
      <w:r w:rsidDel="00000000" w:rsidR="00000000" w:rsidRPr="00000000">
        <w:rPr>
          <w:color w:val="000000"/>
          <w:sz w:val="22"/>
          <w:szCs w:val="22"/>
          <w:highlight w:val="yellow"/>
          <w:rtl w:val="0"/>
        </w:rPr>
        <w:t xml:space="preserve">X</w:t>
      </w:r>
      <w:r w:rsidDel="00000000" w:rsidR="00000000" w:rsidRPr="00000000">
        <w:rPr>
          <w:color w:val="000000"/>
          <w:sz w:val="22"/>
          <w:szCs w:val="22"/>
          <w:rtl w:val="0"/>
        </w:rPr>
        <w:t xml:space="preserve">] minutes : [politique à définir par la Salle]</w:t>
      </w:r>
      <w:r w:rsidDel="00000000" w:rsidR="00000000" w:rsidRPr="00000000">
        <w:rPr>
          <w:rtl w:val="0"/>
        </w:rPr>
      </w:r>
    </w:p>
    <w:p w:rsidR="00000000" w:rsidDel="00000000" w:rsidP="00000000" w:rsidRDefault="00000000" w:rsidRPr="00000000" w14:paraId="00000095">
      <w:pPr>
        <w:numPr>
          <w:ilvl w:val="0"/>
          <w:numId w:val="1"/>
        </w:numPr>
        <w:spacing w:after="240" w:before="0" w:lineRule="auto"/>
        <w:ind w:left="720" w:hanging="360"/>
        <w:rPr>
          <w:sz w:val="22"/>
          <w:szCs w:val="22"/>
        </w:rPr>
      </w:pPr>
      <w:r w:rsidDel="00000000" w:rsidR="00000000" w:rsidRPr="00000000">
        <w:rPr>
          <w:color w:val="000000"/>
          <w:sz w:val="22"/>
          <w:szCs w:val="22"/>
          <w:rtl w:val="0"/>
        </w:rPr>
        <w:t xml:space="preserve">Aucun remboursement ne sera accordé en cas de retard imputable au Client</w:t>
      </w:r>
      <w:r w:rsidDel="00000000" w:rsidR="00000000" w:rsidRPr="00000000">
        <w:rPr>
          <w:rtl w:val="0"/>
        </w:rPr>
      </w:r>
    </w:p>
    <w:p w:rsidR="00000000" w:rsidDel="00000000" w:rsidP="00000000" w:rsidRDefault="00000000" w:rsidRPr="00000000" w14:paraId="00000096">
      <w:pPr>
        <w:spacing w:after="240" w:before="240" w:lineRule="auto"/>
        <w:jc w:val="both"/>
        <w:rPr>
          <w:color w:val="000000"/>
          <w:sz w:val="22"/>
          <w:szCs w:val="22"/>
        </w:rPr>
      </w:pPr>
      <w:r w:rsidDel="00000000" w:rsidR="00000000" w:rsidRPr="00000000">
        <w:rPr>
          <w:color w:val="000000"/>
          <w:sz w:val="22"/>
          <w:szCs w:val="22"/>
          <w:rtl w:val="0"/>
        </w:rPr>
        <w:t xml:space="preserve">[</w:t>
      </w:r>
      <w:r w:rsidDel="00000000" w:rsidR="00000000" w:rsidRPr="00000000">
        <w:rPr>
          <w:i w:val="1"/>
          <w:color w:val="000000"/>
          <w:sz w:val="22"/>
          <w:szCs w:val="22"/>
          <w:rtl w:val="0"/>
        </w:rPr>
        <w:t xml:space="preserve">Section à compléter par chaque Salle selon sa politique</w:t>
      </w:r>
      <w:r w:rsidDel="00000000" w:rsidR="00000000" w:rsidRPr="00000000">
        <w:rPr>
          <w:color w:val="000000"/>
          <w:sz w:val="22"/>
          <w:szCs w:val="22"/>
          <w:rtl w:val="0"/>
        </w:rPr>
        <w:t xml:space="preserve">]</w:t>
        <w:br w:type="textWrapping"/>
        <w:br w:type="textWrapping"/>
        <w:t xml:space="preserve">8.3. Conditions d'accès </w:t>
      </w:r>
    </w:p>
    <w:p w:rsidR="00000000" w:rsidDel="00000000" w:rsidP="00000000" w:rsidRDefault="00000000" w:rsidRPr="00000000" w14:paraId="00000097">
      <w:pPr>
        <w:pBdr>
          <w:top w:color="e8e8e8" w:space="0" w:sz="0" w:val="none"/>
          <w:left w:color="e8e8e8" w:space="0" w:sz="0" w:val="none"/>
          <w:bottom w:color="e8e8e8" w:space="0" w:sz="0" w:val="none"/>
          <w:right w:color="e8e8e8" w:space="0" w:sz="0" w:val="none"/>
          <w:between w:color="e8e8e8" w:space="0" w:sz="0" w:val="none"/>
        </w:pBdr>
        <w:shd w:fill="ffffff" w:val="clear"/>
        <w:ind w:left="0" w:firstLine="0"/>
        <w:rPr>
          <w:color w:val="000000"/>
          <w:sz w:val="22"/>
          <w:szCs w:val="22"/>
        </w:rPr>
      </w:pPr>
      <w:r w:rsidDel="00000000" w:rsidR="00000000" w:rsidRPr="00000000">
        <w:rPr>
          <w:color w:val="000000"/>
          <w:sz w:val="22"/>
          <w:szCs w:val="22"/>
          <w:rtl w:val="0"/>
        </w:rPr>
        <w:t xml:space="preserve">L'accès aux services est conditionné au respect des consignes de sécurité et du règlement intérieur. Les mineurs doivent être accompagnés d'un adulte responsable. [</w:t>
      </w:r>
      <w:r w:rsidDel="00000000" w:rsidR="00000000" w:rsidRPr="00000000">
        <w:rPr>
          <w:color w:val="000000"/>
          <w:sz w:val="22"/>
          <w:szCs w:val="22"/>
          <w:highlight w:val="yellow"/>
          <w:rtl w:val="0"/>
        </w:rPr>
        <w:t xml:space="preserve">Age minimum à définir par la Salle selon à la réglementation</w:t>
      </w:r>
      <w:r w:rsidDel="00000000" w:rsidR="00000000" w:rsidRPr="00000000">
        <w:rPr>
          <w:color w:val="000000"/>
          <w:sz w:val="22"/>
          <w:szCs w:val="22"/>
          <w:rtl w:val="0"/>
        </w:rPr>
        <w:t xml:space="preserve">]</w:t>
        <w:br w:type="textWrapping"/>
      </w:r>
    </w:p>
    <w:p w:rsidR="00000000" w:rsidDel="00000000" w:rsidP="00000000" w:rsidRDefault="00000000" w:rsidRPr="00000000" w14:paraId="00000098">
      <w:pPr>
        <w:pBdr>
          <w:top w:color="e8e8e8" w:space="0" w:sz="0" w:val="none"/>
          <w:left w:color="e8e8e8" w:space="0" w:sz="0" w:val="none"/>
          <w:bottom w:color="e8e8e8" w:space="0" w:sz="0" w:val="none"/>
          <w:right w:color="e8e8e8" w:space="0" w:sz="0" w:val="none"/>
          <w:between w:color="e8e8e8" w:space="0" w:sz="0" w:val="none"/>
        </w:pBdr>
        <w:shd w:fill="ffffff" w:val="clear"/>
        <w:spacing w:after="120" w:lineRule="auto"/>
        <w:jc w:val="both"/>
        <w:rPr>
          <w:color w:val="000000"/>
          <w:sz w:val="22"/>
          <w:szCs w:val="22"/>
        </w:rPr>
      </w:pPr>
      <w:r w:rsidDel="00000000" w:rsidR="00000000" w:rsidRPr="00000000">
        <w:rPr>
          <w:color w:val="000000"/>
          <w:sz w:val="22"/>
          <w:szCs w:val="22"/>
          <w:rtl w:val="0"/>
        </w:rPr>
        <w:t xml:space="preserve">8.4. Usage des équipements et sécurité </w:t>
      </w:r>
    </w:p>
    <w:p w:rsidR="00000000" w:rsidDel="00000000" w:rsidP="00000000" w:rsidRDefault="00000000" w:rsidRPr="00000000" w14:paraId="00000099">
      <w:pPr>
        <w:pBdr>
          <w:top w:color="e8e8e8" w:space="0" w:sz="0" w:val="none"/>
          <w:left w:color="e8e8e8" w:space="0" w:sz="0" w:val="none"/>
          <w:bottom w:color="e8e8e8" w:space="0" w:sz="0" w:val="none"/>
          <w:right w:color="e8e8e8" w:space="0" w:sz="0" w:val="none"/>
          <w:between w:color="e8e8e8" w:space="0" w:sz="0" w:val="none"/>
        </w:pBdr>
        <w:shd w:fill="ffffff" w:val="clear"/>
        <w:spacing w:after="120" w:before="120" w:lineRule="auto"/>
        <w:jc w:val="both"/>
        <w:rPr>
          <w:color w:val="000000"/>
          <w:sz w:val="22"/>
          <w:szCs w:val="22"/>
        </w:rPr>
      </w:pPr>
      <w:r w:rsidDel="00000000" w:rsidR="00000000" w:rsidRPr="00000000">
        <w:rPr>
          <w:color w:val="000000"/>
          <w:sz w:val="22"/>
          <w:szCs w:val="22"/>
          <w:rtl w:val="0"/>
        </w:rPr>
        <w:t xml:space="preserve">Le Client s'engage à utiliser les équipements mis à disposition avec précaution. Tout dommage causé par négligence ou mauvaise utilisation pourra être facturé au Client. </w:t>
        <w:br w:type="textWrapping"/>
        <w:br w:type="textWrapping"/>
        <w:t xml:space="preserve">Le Client s'engage à adopter un comportement respectueux et conforme aux règles de sécurité. La Salle se réserve le droit de refuser l'accès ou d'interrompre une session sans remboursement en cas de :</w:t>
      </w:r>
    </w:p>
    <w:p w:rsidR="00000000" w:rsidDel="00000000" w:rsidP="00000000" w:rsidRDefault="00000000" w:rsidRPr="00000000" w14:paraId="0000009A">
      <w:pPr>
        <w:numPr>
          <w:ilvl w:val="0"/>
          <w:numId w:val="3"/>
        </w:numPr>
        <w:pBdr>
          <w:top w:color="e8e8e8" w:space="0" w:sz="0" w:val="none"/>
          <w:left w:color="e8e8e8" w:space="0" w:sz="0" w:val="none"/>
          <w:bottom w:color="e8e8e8" w:space="0" w:sz="0" w:val="none"/>
          <w:right w:color="e8e8e8" w:space="0" w:sz="0" w:val="none"/>
          <w:between w:color="e8e8e8" w:space="0" w:sz="0" w:val="none"/>
        </w:pBdr>
        <w:shd w:fill="ffffff" w:val="clear"/>
        <w:ind w:left="900" w:hanging="360"/>
        <w:rPr/>
      </w:pPr>
      <w:r w:rsidDel="00000000" w:rsidR="00000000" w:rsidRPr="00000000">
        <w:rPr>
          <w:color w:val="000000"/>
          <w:sz w:val="22"/>
          <w:szCs w:val="22"/>
          <w:rtl w:val="0"/>
        </w:rPr>
        <w:t xml:space="preserve">État d'ébriété ou consommation de substances illicites</w:t>
      </w:r>
      <w:r w:rsidDel="00000000" w:rsidR="00000000" w:rsidRPr="00000000">
        <w:rPr>
          <w:rtl w:val="0"/>
        </w:rPr>
      </w:r>
    </w:p>
    <w:p w:rsidR="00000000" w:rsidDel="00000000" w:rsidP="00000000" w:rsidRDefault="00000000" w:rsidRPr="00000000" w14:paraId="0000009B">
      <w:pPr>
        <w:numPr>
          <w:ilvl w:val="0"/>
          <w:numId w:val="3"/>
        </w:numPr>
        <w:pBdr>
          <w:top w:color="e8e8e8" w:space="0" w:sz="0" w:val="none"/>
          <w:left w:color="e8e8e8" w:space="0" w:sz="0" w:val="none"/>
          <w:bottom w:color="e8e8e8" w:space="0" w:sz="0" w:val="none"/>
          <w:right w:color="e8e8e8" w:space="0" w:sz="0" w:val="none"/>
          <w:between w:color="e8e8e8" w:space="0" w:sz="0" w:val="none"/>
        </w:pBdr>
        <w:shd w:fill="ffffff" w:val="clear"/>
        <w:ind w:left="900" w:hanging="360"/>
        <w:rPr/>
      </w:pPr>
      <w:r w:rsidDel="00000000" w:rsidR="00000000" w:rsidRPr="00000000">
        <w:rPr>
          <w:color w:val="000000"/>
          <w:sz w:val="22"/>
          <w:szCs w:val="22"/>
          <w:rtl w:val="0"/>
        </w:rPr>
        <w:t xml:space="preserve">Comportement agressif ou irrespectueux</w:t>
      </w:r>
      <w:r w:rsidDel="00000000" w:rsidR="00000000" w:rsidRPr="00000000">
        <w:rPr>
          <w:rtl w:val="0"/>
        </w:rPr>
      </w:r>
    </w:p>
    <w:p w:rsidR="00000000" w:rsidDel="00000000" w:rsidP="00000000" w:rsidRDefault="00000000" w:rsidRPr="00000000" w14:paraId="0000009C">
      <w:pPr>
        <w:numPr>
          <w:ilvl w:val="0"/>
          <w:numId w:val="3"/>
        </w:numPr>
        <w:pBdr>
          <w:top w:color="e8e8e8" w:space="0" w:sz="0" w:val="none"/>
          <w:left w:color="e8e8e8" w:space="0" w:sz="0" w:val="none"/>
          <w:bottom w:color="e8e8e8" w:space="0" w:sz="0" w:val="none"/>
          <w:right w:color="e8e8e8" w:space="0" w:sz="0" w:val="none"/>
          <w:between w:color="e8e8e8" w:space="0" w:sz="0" w:val="none"/>
        </w:pBdr>
        <w:shd w:fill="ffffff" w:val="clear"/>
        <w:ind w:left="900" w:hanging="360"/>
        <w:rPr/>
      </w:pPr>
      <w:r w:rsidDel="00000000" w:rsidR="00000000" w:rsidRPr="00000000">
        <w:rPr>
          <w:color w:val="000000"/>
          <w:sz w:val="22"/>
          <w:szCs w:val="22"/>
          <w:rtl w:val="0"/>
        </w:rPr>
        <w:t xml:space="preserve">Non-respect des consignes de sécurité</w:t>
      </w:r>
      <w:r w:rsidDel="00000000" w:rsidR="00000000" w:rsidRPr="00000000">
        <w:rPr>
          <w:rtl w:val="0"/>
        </w:rPr>
      </w:r>
    </w:p>
    <w:p w:rsidR="00000000" w:rsidDel="00000000" w:rsidP="00000000" w:rsidRDefault="00000000" w:rsidRPr="00000000" w14:paraId="0000009D">
      <w:pPr>
        <w:numPr>
          <w:ilvl w:val="0"/>
          <w:numId w:val="3"/>
        </w:numPr>
        <w:pBdr>
          <w:top w:color="e8e8e8" w:space="0" w:sz="0" w:val="none"/>
          <w:left w:color="e8e8e8" w:space="0" w:sz="0" w:val="none"/>
          <w:bottom w:color="e8e8e8" w:space="0" w:sz="0" w:val="none"/>
          <w:right w:color="e8e8e8" w:space="0" w:sz="0" w:val="none"/>
          <w:between w:color="e8e8e8" w:space="0" w:sz="0" w:val="none"/>
        </w:pBdr>
        <w:shd w:fill="ffffff" w:val="clear"/>
        <w:ind w:left="900" w:hanging="360"/>
        <w:rPr/>
      </w:pPr>
      <w:r w:rsidDel="00000000" w:rsidR="00000000" w:rsidRPr="00000000">
        <w:rPr>
          <w:color w:val="000000"/>
          <w:sz w:val="22"/>
          <w:szCs w:val="22"/>
          <w:rtl w:val="0"/>
        </w:rPr>
        <w:t xml:space="preserve">[</w:t>
      </w:r>
      <w:r w:rsidDel="00000000" w:rsidR="00000000" w:rsidRPr="00000000">
        <w:rPr>
          <w:i w:val="1"/>
          <w:color w:val="000000"/>
          <w:sz w:val="22"/>
          <w:szCs w:val="22"/>
          <w:rtl w:val="0"/>
        </w:rPr>
        <w:t xml:space="preserve">Autres motifs à définir par la Salle</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9E">
      <w:pPr>
        <w:pBdr>
          <w:top w:color="e8e8e8" w:space="0" w:sz="0" w:val="none"/>
          <w:left w:color="e8e8e8" w:space="0" w:sz="0" w:val="none"/>
          <w:bottom w:color="e8e8e8" w:space="0" w:sz="0" w:val="none"/>
          <w:right w:color="e8e8e8" w:space="0" w:sz="0" w:val="none"/>
          <w:between w:color="e8e8e8" w:space="0" w:sz="0" w:val="none"/>
        </w:pBdr>
        <w:shd w:fill="ffffff" w:val="clear"/>
        <w:spacing w:before="120" w:lineRule="auto"/>
        <w:jc w:val="both"/>
        <w:rPr>
          <w:color w:val="000000"/>
          <w:sz w:val="22"/>
          <w:szCs w:val="22"/>
        </w:rPr>
      </w:pPr>
      <w:r w:rsidDel="00000000" w:rsidR="00000000" w:rsidRPr="00000000">
        <w:rPr>
          <w:color w:val="000000"/>
          <w:sz w:val="22"/>
          <w:szCs w:val="22"/>
          <w:rtl w:val="0"/>
        </w:rPr>
        <w:t xml:space="preserve">Cette décision relève de l'appréciation souveraine de la Salle.</w:t>
      </w:r>
    </w:p>
    <w:p w:rsidR="00000000" w:rsidDel="00000000" w:rsidP="00000000" w:rsidRDefault="00000000" w:rsidRPr="00000000" w14:paraId="0000009F">
      <w:pPr>
        <w:pBdr>
          <w:top w:color="e8e8e8" w:space="0" w:sz="0" w:val="none"/>
          <w:left w:color="e8e8e8" w:space="0" w:sz="0" w:val="none"/>
          <w:bottom w:color="e8e8e8" w:space="0" w:sz="0" w:val="none"/>
          <w:right w:color="e8e8e8" w:space="0" w:sz="0" w:val="none"/>
          <w:between w:color="e8e8e8" w:space="0" w:sz="0" w:val="none"/>
        </w:pBdr>
        <w:shd w:fill="ffffff" w:val="clear"/>
        <w:spacing w:before="120" w:lineRule="auto"/>
        <w:jc w:val="both"/>
        <w:rPr>
          <w:sz w:val="22"/>
          <w:szCs w:val="22"/>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color="e8e8e8" w:space="0" w:sz="0" w:val="none"/>
          <w:left w:color="e8e8e8" w:space="0" w:sz="0" w:val="none"/>
          <w:bottom w:color="e8e8e8" w:space="0" w:sz="0" w:val="none"/>
          <w:right w:color="e8e8e8" w:space="0" w:sz="0" w:val="none"/>
          <w:between w:color="e8e8e8" w:space="0" w:sz="0" w:val="none"/>
        </w:pBdr>
        <w:shd w:fill="ffffff" w:val="clear"/>
        <w:spacing w:after="0" w:before="0" w:line="240" w:lineRule="auto"/>
        <w:ind w:left="0" w:right="0" w:firstLine="0"/>
        <w:jc w:val="left"/>
        <w:rPr>
          <w:sz w:val="22"/>
          <w:szCs w:val="22"/>
        </w:rPr>
      </w:pPr>
      <w:r w:rsidDel="00000000" w:rsidR="00000000" w:rsidRPr="00000000">
        <w:rPr>
          <w:sz w:val="22"/>
          <w:szCs w:val="22"/>
          <w:rtl w:val="0"/>
        </w:rPr>
        <w:t xml:space="preserve">8.5. Interruption de service</w:t>
      </w:r>
    </w:p>
    <w:p w:rsidR="00000000" w:rsidDel="00000000" w:rsidP="00000000" w:rsidRDefault="00000000" w:rsidRPr="00000000" w14:paraId="000000A1">
      <w:pPr>
        <w:keepNext w:val="0"/>
        <w:keepLines w:val="0"/>
        <w:pageBreakBefore w:val="0"/>
        <w:widowControl w:val="1"/>
        <w:pBdr>
          <w:top w:color="e8e8e8" w:space="0" w:sz="0" w:val="none"/>
          <w:left w:color="e8e8e8" w:space="0" w:sz="0" w:val="none"/>
          <w:bottom w:color="e8e8e8" w:space="0" w:sz="0" w:val="none"/>
          <w:right w:color="e8e8e8" w:space="0" w:sz="0" w:val="none"/>
          <w:between w:color="e8e8e8" w:space="0" w:sz="0" w:val="none"/>
        </w:pBdr>
        <w:shd w:fill="ffffff" w:val="clear"/>
        <w:spacing w:after="0" w:before="0" w:line="240" w:lineRule="auto"/>
        <w:ind w:left="0" w:right="0" w:firstLine="0"/>
        <w:jc w:val="left"/>
        <w:rPr>
          <w:sz w:val="24"/>
          <w:szCs w:val="24"/>
        </w:rPr>
      </w:pPr>
      <w:r w:rsidDel="00000000" w:rsidR="00000000" w:rsidRPr="00000000">
        <w:rPr>
          <w:sz w:val="22"/>
          <w:szCs w:val="22"/>
          <w:rtl w:val="0"/>
        </w:rPr>
        <w:br w:type="textWrapping"/>
        <w:t xml:space="preserve">En cas de panne technique ou de problème de sécurité, la Salle peut interrompre temporairement le service. Un avoir ou un report sera proposé selon la durée d'interruption. [</w:t>
      </w:r>
      <w:r w:rsidDel="00000000" w:rsidR="00000000" w:rsidRPr="00000000">
        <w:rPr>
          <w:i w:val="1"/>
          <w:sz w:val="22"/>
          <w:szCs w:val="22"/>
          <w:rtl w:val="0"/>
        </w:rPr>
        <w:t xml:space="preserve">A adapter selon la politique de la Salle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A2">
      <w:pPr>
        <w:pStyle w:val="Heading2"/>
        <w:shd w:fill="ffffff" w:val="clear"/>
        <w:jc w:val="both"/>
        <w:rPr>
          <w:sz w:val="22"/>
          <w:szCs w:val="22"/>
        </w:rPr>
      </w:pPr>
      <w:bookmarkStart w:colFirst="0" w:colLast="0" w:name="_heading=h.5jf84jnnj8y2" w:id="19"/>
      <w:bookmarkEnd w:id="19"/>
      <w:r w:rsidDel="00000000" w:rsidR="00000000" w:rsidRPr="00000000">
        <w:rPr>
          <w:sz w:val="22"/>
          <w:szCs w:val="22"/>
          <w:rtl w:val="0"/>
        </w:rPr>
        <w:t xml:space="preserve">ARTICLE 9 – FORCE MAJEURE</w:t>
      </w:r>
    </w:p>
    <w:p w:rsidR="00000000" w:rsidDel="00000000" w:rsidP="00000000" w:rsidRDefault="00000000" w:rsidRPr="00000000" w14:paraId="000000A3">
      <w:pPr>
        <w:ind w:left="360" w:firstLine="0"/>
        <w:jc w:val="both"/>
        <w:rPr/>
      </w:pPr>
      <w:r w:rsidDel="00000000" w:rsidR="00000000" w:rsidRPr="00000000">
        <w:rPr>
          <w:rtl w:val="0"/>
        </w:rPr>
      </w:r>
    </w:p>
    <w:p w:rsidR="00000000" w:rsidDel="00000000" w:rsidP="00000000" w:rsidRDefault="00000000" w:rsidRPr="00000000" w14:paraId="000000A4">
      <w:pPr>
        <w:jc w:val="both"/>
        <w:rPr>
          <w:color w:val="000000"/>
          <w:sz w:val="22"/>
          <w:szCs w:val="22"/>
        </w:rPr>
      </w:pPr>
      <w:r w:rsidDel="00000000" w:rsidR="00000000" w:rsidRPr="00000000">
        <w:rPr>
          <w:sz w:val="22"/>
          <w:szCs w:val="22"/>
          <w:rtl w:val="0"/>
        </w:rPr>
        <w:t xml:space="preserve">Aucune des Parties ne saurait voir sa responsabilité engagée pour le cas où l’exécution de ses obligations serait retardée, restreinte ou rendue impossible du fait de la survenance d’un cas de force majeure tel que défini [FR -à l’article 1218 du Code civil] [BEL - A valider par un conseil local -  tel que défini par la jurisprudence belge et les principes généraux du droit des obligations.] [SUISSE - A valider par un conseil local - tel que défini à l'article 119 du Code des obligations suisse].  (ci-après la « Force Majeure »). La Partie qui subit la Force Majeure devra en notifier la survenance sans délai à l’autre Partie. Dans l'hypothèse de la survenance d'une Force Majeure, si l'empêchement est temporaire, l'exécution de l'obligation est suspendue à moins que le retard qui en résulterait ne justifie la résolution du contrat. Si l'empêchement est définitif, le Contrat est résolu de plein droit et les parties sont libérées de leurs obligations dans les conditions prévues aux nouveaux articles 1351 et 1351-1 du Code civil.</w:t>
      </w:r>
      <w:r w:rsidDel="00000000" w:rsidR="00000000" w:rsidRPr="00000000">
        <w:rPr>
          <w:rtl w:val="0"/>
        </w:rPr>
      </w:r>
    </w:p>
    <w:p w:rsidR="00000000" w:rsidDel="00000000" w:rsidP="00000000" w:rsidRDefault="00000000" w:rsidRPr="00000000" w14:paraId="000000A5">
      <w:pPr>
        <w:pStyle w:val="Heading2"/>
        <w:rPr>
          <w:sz w:val="22"/>
          <w:szCs w:val="22"/>
        </w:rPr>
      </w:pPr>
      <w:bookmarkStart w:colFirst="0" w:colLast="0" w:name="_heading=h.ld2mmip3selb" w:id="20"/>
      <w:bookmarkEnd w:id="20"/>
      <w:r w:rsidDel="00000000" w:rsidR="00000000" w:rsidRPr="00000000">
        <w:rPr>
          <w:sz w:val="22"/>
          <w:szCs w:val="22"/>
          <w:rtl w:val="0"/>
        </w:rPr>
        <w:t xml:space="preserve">ARTICLE 10 – RESPONSABILITE </w:t>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360" w:firstLine="0"/>
        <w:rPr>
          <w:b w:val="1"/>
          <w:color w:val="000000"/>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D’une manière générale, la Salle n’est pas responsable lorsque la mauvaise exécution ou l’inexécution des obligations résultant du Contrat est imputable soit au Client, soit au fait imprévisible et insurmontable d’un tiers au contrat, soit à un cas de Force majeure. </w:t>
      </w:r>
    </w:p>
    <w:p w:rsidR="00000000" w:rsidDel="00000000" w:rsidP="00000000" w:rsidRDefault="00000000" w:rsidRPr="00000000" w14:paraId="000000A8">
      <w:pPr>
        <w:pBdr>
          <w:top w:space="0" w:sz="0" w:val="nil"/>
          <w:left w:space="0" w:sz="0" w:val="nil"/>
          <w:bottom w:space="0" w:sz="0" w:val="nil"/>
          <w:right w:space="0" w:sz="0" w:val="nil"/>
          <w:between w:space="0" w:sz="0" w:val="nil"/>
        </w:pBdr>
        <w:ind w:left="360" w:firstLine="0"/>
        <w:rPr>
          <w:color w:val="000000"/>
          <w:sz w:val="22"/>
          <w:szCs w:val="22"/>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ffffff" w:val="clear"/>
        <w:jc w:val="both"/>
        <w:rPr>
          <w:color w:val="000000"/>
          <w:sz w:val="22"/>
          <w:szCs w:val="22"/>
        </w:rPr>
      </w:pPr>
      <w:bookmarkStart w:colFirst="0" w:colLast="0" w:name="_heading=h.3dy6vkm" w:id="21"/>
      <w:bookmarkEnd w:id="21"/>
      <w:r w:rsidDel="00000000" w:rsidR="00000000" w:rsidRPr="00000000">
        <w:rPr>
          <w:color w:val="000000"/>
          <w:sz w:val="22"/>
          <w:szCs w:val="22"/>
          <w:rtl w:val="0"/>
        </w:rPr>
        <w:t xml:space="preserve">Dans le cas où la responsabilité de la Salle serait engagée, il est expressément convenu qu’elle ne serait tenue à réparation que du préjudice direct dont le Client apportera la preuve au sens de l’article 1231-4 du Code civil </w:t>
        <w:br w:type="textWrapping"/>
        <w:t xml:space="preserve">[BEL - </w:t>
      </w:r>
      <w:r w:rsidDel="00000000" w:rsidR="00000000" w:rsidRPr="00000000">
        <w:rPr>
          <w:i w:val="1"/>
          <w:color w:val="000000"/>
          <w:sz w:val="22"/>
          <w:szCs w:val="22"/>
          <w:rtl w:val="0"/>
        </w:rPr>
        <w:t xml:space="preserve">A valider par un conseil local</w:t>
      </w:r>
      <w:r w:rsidDel="00000000" w:rsidR="00000000" w:rsidRPr="00000000">
        <w:rPr>
          <w:color w:val="000000"/>
          <w:sz w:val="22"/>
          <w:szCs w:val="22"/>
          <w:rtl w:val="0"/>
        </w:rPr>
        <w:t xml:space="preserve"> -  conformément aux articles 1146 et suivants du Code civil belge] </w:t>
        <w:br w:type="textWrapping"/>
        <w:t xml:space="preserve">[SUISSE -</w:t>
      </w:r>
      <w:r w:rsidDel="00000000" w:rsidR="00000000" w:rsidRPr="00000000">
        <w:rPr>
          <w:i w:val="1"/>
          <w:color w:val="000000"/>
          <w:sz w:val="22"/>
          <w:szCs w:val="22"/>
          <w:rtl w:val="0"/>
        </w:rPr>
        <w:t xml:space="preserve"> A valider par un conseil local</w:t>
      </w:r>
      <w:r w:rsidDel="00000000" w:rsidR="00000000" w:rsidRPr="00000000">
        <w:rPr>
          <w:color w:val="000000"/>
          <w:sz w:val="22"/>
          <w:szCs w:val="22"/>
          <w:rtl w:val="0"/>
        </w:rPr>
        <w:t xml:space="preserve"> - conformément aux articles 97 et suivants du Code des obligations suisse]. </w:t>
      </w:r>
    </w:p>
    <w:p w:rsidR="00000000" w:rsidDel="00000000" w:rsidP="00000000" w:rsidRDefault="00000000" w:rsidRPr="00000000" w14:paraId="000000AA">
      <w:pPr>
        <w:ind w:left="360" w:firstLine="0"/>
        <w:rPr/>
      </w:pPr>
      <w:r w:rsidDel="00000000" w:rsidR="00000000" w:rsidRPr="00000000">
        <w:rPr>
          <w:rtl w:val="0"/>
        </w:rPr>
      </w:r>
    </w:p>
    <w:p w:rsidR="00000000" w:rsidDel="00000000" w:rsidP="00000000" w:rsidRDefault="00000000" w:rsidRPr="00000000" w14:paraId="000000AB">
      <w:pPr>
        <w:pStyle w:val="Heading2"/>
        <w:widowControl w:val="0"/>
        <w:jc w:val="both"/>
        <w:rPr>
          <w:sz w:val="22"/>
          <w:szCs w:val="22"/>
        </w:rPr>
      </w:pPr>
      <w:bookmarkStart w:colFirst="0" w:colLast="0" w:name="_heading=h.42dd0jrrn2i2" w:id="22"/>
      <w:bookmarkEnd w:id="22"/>
      <w:r w:rsidDel="00000000" w:rsidR="00000000" w:rsidRPr="00000000">
        <w:rPr>
          <w:sz w:val="22"/>
          <w:szCs w:val="22"/>
          <w:rtl w:val="0"/>
        </w:rPr>
        <w:t xml:space="preserve">ARTICLE 11 – RESILIATION </w:t>
      </w:r>
    </w:p>
    <w:p w:rsidR="00000000" w:rsidDel="00000000" w:rsidP="00000000" w:rsidRDefault="00000000" w:rsidRPr="00000000" w14:paraId="000000AC">
      <w:pPr>
        <w:widowControl w:val="0"/>
        <w:ind w:left="218" w:firstLine="0"/>
        <w:jc w:val="both"/>
        <w:rPr>
          <w:b w:val="1"/>
          <w:sz w:val="18"/>
          <w:szCs w:val="18"/>
          <w:highlight w:val="white"/>
        </w:rPr>
      </w:pPr>
      <w:r w:rsidDel="00000000" w:rsidR="00000000" w:rsidRPr="00000000">
        <w:rPr>
          <w:rtl w:val="0"/>
        </w:rPr>
      </w:r>
    </w:p>
    <w:p w:rsidR="00000000" w:rsidDel="00000000" w:rsidP="00000000" w:rsidRDefault="00000000" w:rsidRPr="00000000" w14:paraId="000000AD">
      <w:pPr>
        <w:widowControl w:val="0"/>
        <w:jc w:val="both"/>
        <w:rPr>
          <w:sz w:val="22"/>
          <w:szCs w:val="22"/>
        </w:rPr>
      </w:pPr>
      <w:bookmarkStart w:colFirst="0" w:colLast="0" w:name="_heading=h.1t3h5sf" w:id="23"/>
      <w:bookmarkEnd w:id="23"/>
      <w:r w:rsidDel="00000000" w:rsidR="00000000" w:rsidRPr="00000000">
        <w:rPr>
          <w:sz w:val="22"/>
          <w:szCs w:val="22"/>
          <w:rtl w:val="0"/>
        </w:rPr>
        <w:t xml:space="preserve">Sauf cas de Force majeure, le non-respect par l’une des Parties de l’une quelconque des stipulations du Contrat entraîne quinze jours après une mise en demeure par lettre recommandée avec accusé de réception restée sans effet, si bon semble à l’autre Partie, la résiliation de plein droit et immédiate du Contrat, aux torts et griefs de la Partie défaillante, sans préjudice de tous autres droits et actions. Conformément à l’article 1225 du Code civil [BEL - </w:t>
      </w:r>
      <w:r w:rsidDel="00000000" w:rsidR="00000000" w:rsidRPr="00000000">
        <w:rPr>
          <w:i w:val="1"/>
          <w:sz w:val="22"/>
          <w:szCs w:val="22"/>
          <w:rtl w:val="0"/>
        </w:rPr>
        <w:t xml:space="preserve">A valider par un conseil local</w:t>
      </w:r>
      <w:r w:rsidDel="00000000" w:rsidR="00000000" w:rsidRPr="00000000">
        <w:rPr>
          <w:sz w:val="22"/>
          <w:szCs w:val="22"/>
          <w:rtl w:val="0"/>
        </w:rPr>
        <w:t xml:space="preserve"> -  Conformément aux articles 1184 et suivants du Code civil belge] [SUISSE - </w:t>
      </w:r>
      <w:r w:rsidDel="00000000" w:rsidR="00000000" w:rsidRPr="00000000">
        <w:rPr>
          <w:i w:val="1"/>
          <w:sz w:val="22"/>
          <w:szCs w:val="22"/>
          <w:rtl w:val="0"/>
        </w:rPr>
        <w:t xml:space="preserve">A valider par un conseil local</w:t>
      </w:r>
      <w:r w:rsidDel="00000000" w:rsidR="00000000" w:rsidRPr="00000000">
        <w:rPr>
          <w:sz w:val="22"/>
          <w:szCs w:val="22"/>
          <w:rtl w:val="0"/>
        </w:rPr>
        <w:t xml:space="preserve"> - Conformément aux articles 107 et suivants du Code des obligations suisse], la mise en demeure devra préciser les termes de la présente clause. La résiliation sera notifiée par lettre recommandée avec avis de réception ou par acte extrajudiciaire, et prendra effet dès réception de ladite notification.</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jc w:val="both"/>
        <w:rPr>
          <w:b w:val="1"/>
          <w:color w:val="000000"/>
          <w:sz w:val="22"/>
          <w:szCs w:val="22"/>
        </w:rPr>
      </w:pPr>
      <w:r w:rsidDel="00000000" w:rsidR="00000000" w:rsidRPr="00000000">
        <w:rPr>
          <w:rtl w:val="0"/>
        </w:rPr>
      </w:r>
    </w:p>
    <w:p w:rsidR="00000000" w:rsidDel="00000000" w:rsidP="00000000" w:rsidRDefault="00000000" w:rsidRPr="00000000" w14:paraId="000000AF">
      <w:pPr>
        <w:pStyle w:val="Heading2"/>
        <w:rPr>
          <w:sz w:val="22"/>
          <w:szCs w:val="22"/>
        </w:rPr>
      </w:pPr>
      <w:bookmarkStart w:colFirst="0" w:colLast="0" w:name="_heading=h.85wgv3wh1in5" w:id="24"/>
      <w:bookmarkEnd w:id="24"/>
      <w:r w:rsidDel="00000000" w:rsidR="00000000" w:rsidRPr="00000000">
        <w:rPr>
          <w:sz w:val="22"/>
          <w:szCs w:val="22"/>
          <w:rtl w:val="0"/>
        </w:rPr>
        <w:t xml:space="preserve">ARTICLE 12 – DONNEES PERSONNELLES</w:t>
      </w:r>
    </w:p>
    <w:p w:rsidR="00000000" w:rsidDel="00000000" w:rsidP="00000000" w:rsidRDefault="00000000" w:rsidRPr="00000000" w14:paraId="000000B0">
      <w:pPr>
        <w:pBdr>
          <w:top w:space="0" w:sz="0" w:val="nil"/>
          <w:left w:space="0" w:sz="0" w:val="nil"/>
          <w:bottom w:space="0" w:sz="0" w:val="nil"/>
          <w:right w:space="0" w:sz="0" w:val="nil"/>
          <w:between w:space="0" w:sz="0" w:val="nil"/>
        </w:pBdr>
        <w:ind w:left="360" w:firstLine="0"/>
        <w:rPr>
          <w:b w:val="1"/>
          <w:color w:val="000000"/>
          <w:sz w:val="22"/>
          <w:szCs w:val="22"/>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Les données nominatives demandées sont nécessaires au traitement de la commande et à l’exécution des prestations et sont destinées uniquement à un usage interne.</w:t>
      </w:r>
    </w:p>
    <w:p w:rsidR="00000000" w:rsidDel="00000000" w:rsidP="00000000" w:rsidRDefault="00000000" w:rsidRPr="00000000" w14:paraId="000000B2">
      <w:pPr>
        <w:keepNext w:val="1"/>
        <w:jc w:val="both"/>
        <w:rPr>
          <w:sz w:val="22"/>
          <w:szCs w:val="22"/>
        </w:rPr>
      </w:pPr>
      <w:r w:rsidDel="00000000" w:rsidR="00000000" w:rsidRPr="00000000">
        <w:rPr>
          <w:rtl w:val="0"/>
        </w:rPr>
      </w:r>
    </w:p>
    <w:p w:rsidR="00000000" w:rsidDel="00000000" w:rsidP="00000000" w:rsidRDefault="00000000" w:rsidRPr="00000000" w14:paraId="000000B3">
      <w:pPr>
        <w:keepNext w:val="1"/>
        <w:jc w:val="both"/>
        <w:rPr>
          <w:sz w:val="22"/>
          <w:szCs w:val="22"/>
        </w:rPr>
      </w:pPr>
      <w:r w:rsidDel="00000000" w:rsidR="00000000" w:rsidRPr="00000000">
        <w:rPr>
          <w:sz w:val="22"/>
          <w:szCs w:val="22"/>
          <w:rtl w:val="0"/>
        </w:rPr>
        <w:t xml:space="preserve">Ces données font l’objet de traitements destinés à :</w:t>
      </w:r>
    </w:p>
    <w:p w:rsidR="00000000" w:rsidDel="00000000" w:rsidP="00000000" w:rsidRDefault="00000000" w:rsidRPr="00000000" w14:paraId="000000B4">
      <w:pPr>
        <w:numPr>
          <w:ilvl w:val="0"/>
          <w:numId w:val="6"/>
        </w:numPr>
        <w:pBdr>
          <w:top w:space="0" w:sz="0" w:val="nil"/>
          <w:left w:space="0" w:sz="0" w:val="nil"/>
          <w:bottom w:space="0" w:sz="0" w:val="nil"/>
          <w:right w:space="0" w:sz="0" w:val="nil"/>
          <w:between w:space="0" w:sz="0" w:val="nil"/>
        </w:pBdr>
        <w:ind w:left="1080" w:hanging="360"/>
        <w:jc w:val="both"/>
        <w:rPr>
          <w:color w:val="000000"/>
          <w:sz w:val="22"/>
          <w:szCs w:val="22"/>
        </w:rPr>
      </w:pPr>
      <w:r w:rsidDel="00000000" w:rsidR="00000000" w:rsidRPr="00000000">
        <w:rPr>
          <w:color w:val="000000"/>
          <w:sz w:val="22"/>
          <w:szCs w:val="22"/>
          <w:rtl w:val="0"/>
        </w:rPr>
        <w:t xml:space="preserve">Fournir les prestations demandées,</w:t>
      </w:r>
    </w:p>
    <w:p w:rsidR="00000000" w:rsidDel="00000000" w:rsidP="00000000" w:rsidRDefault="00000000" w:rsidRPr="00000000" w14:paraId="000000B5">
      <w:pPr>
        <w:numPr>
          <w:ilvl w:val="0"/>
          <w:numId w:val="6"/>
        </w:numPr>
        <w:pBdr>
          <w:top w:space="0" w:sz="0" w:val="nil"/>
          <w:left w:space="0" w:sz="0" w:val="nil"/>
          <w:bottom w:space="0" w:sz="0" w:val="nil"/>
          <w:right w:space="0" w:sz="0" w:val="nil"/>
          <w:between w:space="0" w:sz="0" w:val="nil"/>
        </w:pBdr>
        <w:ind w:left="1080" w:hanging="360"/>
        <w:jc w:val="both"/>
        <w:rPr>
          <w:color w:val="000000"/>
          <w:sz w:val="22"/>
          <w:szCs w:val="22"/>
        </w:rPr>
      </w:pPr>
      <w:r w:rsidDel="00000000" w:rsidR="00000000" w:rsidRPr="00000000">
        <w:rPr>
          <w:color w:val="000000"/>
          <w:sz w:val="22"/>
          <w:szCs w:val="22"/>
          <w:rtl w:val="0"/>
        </w:rPr>
        <w:t xml:space="preserve">La facturation des prestations,</w:t>
      </w:r>
    </w:p>
    <w:p w:rsidR="00000000" w:rsidDel="00000000" w:rsidP="00000000" w:rsidRDefault="00000000" w:rsidRPr="00000000" w14:paraId="000000B6">
      <w:pPr>
        <w:numPr>
          <w:ilvl w:val="0"/>
          <w:numId w:val="6"/>
        </w:numPr>
        <w:pBdr>
          <w:top w:space="0" w:sz="0" w:val="nil"/>
          <w:left w:space="0" w:sz="0" w:val="nil"/>
          <w:bottom w:space="0" w:sz="0" w:val="nil"/>
          <w:right w:space="0" w:sz="0" w:val="nil"/>
          <w:between w:space="0" w:sz="0" w:val="nil"/>
        </w:pBdr>
        <w:ind w:left="1080" w:hanging="360"/>
        <w:jc w:val="both"/>
        <w:rPr>
          <w:color w:val="000000"/>
          <w:sz w:val="22"/>
          <w:szCs w:val="22"/>
        </w:rPr>
      </w:pPr>
      <w:r w:rsidDel="00000000" w:rsidR="00000000" w:rsidRPr="00000000">
        <w:rPr>
          <w:color w:val="000000"/>
          <w:sz w:val="22"/>
          <w:szCs w:val="22"/>
          <w:rtl w:val="0"/>
        </w:rPr>
        <w:t xml:space="preserve">La tenue de la comptabilité.</w:t>
      </w:r>
    </w:p>
    <w:p w:rsidR="00000000" w:rsidDel="00000000" w:rsidP="00000000" w:rsidRDefault="00000000" w:rsidRPr="00000000" w14:paraId="000000B7">
      <w:pPr>
        <w:numPr>
          <w:ilvl w:val="0"/>
          <w:numId w:val="6"/>
        </w:numPr>
        <w:pBdr>
          <w:top w:space="0" w:sz="0" w:val="nil"/>
          <w:left w:space="0" w:sz="0" w:val="nil"/>
          <w:bottom w:space="0" w:sz="0" w:val="nil"/>
          <w:right w:space="0" w:sz="0" w:val="nil"/>
          <w:between w:space="0" w:sz="0" w:val="nil"/>
        </w:pBdr>
        <w:ind w:left="1080" w:hanging="360"/>
        <w:rPr>
          <w:color w:val="000000"/>
          <w:sz w:val="22"/>
          <w:szCs w:val="22"/>
        </w:rPr>
      </w:pPr>
      <w:r w:rsidDel="00000000" w:rsidR="00000000" w:rsidRPr="00000000">
        <w:rPr>
          <w:color w:val="000000"/>
          <w:sz w:val="22"/>
          <w:szCs w:val="22"/>
          <w:rtl w:val="0"/>
        </w:rPr>
        <w:t xml:space="preserve">A gérer les sauvegardes et l’archivage des dossiers. </w:t>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1080" w:firstLine="0"/>
        <w:rPr>
          <w:color w:val="000000"/>
          <w:sz w:val="22"/>
          <w:szCs w:val="22"/>
        </w:rPr>
      </w:pPr>
      <w:r w:rsidDel="00000000" w:rsidR="00000000" w:rsidRPr="00000000">
        <w:rPr>
          <w:rtl w:val="0"/>
        </w:rPr>
      </w:r>
    </w:p>
    <w:p w:rsidR="00000000" w:rsidDel="00000000" w:rsidP="00000000" w:rsidRDefault="00000000" w:rsidRPr="00000000" w14:paraId="000000B9">
      <w:pPr>
        <w:jc w:val="both"/>
        <w:rPr>
          <w:sz w:val="22"/>
          <w:szCs w:val="22"/>
        </w:rPr>
      </w:pPr>
      <w:r w:rsidDel="00000000" w:rsidR="00000000" w:rsidRPr="00000000">
        <w:rPr>
          <w:sz w:val="22"/>
          <w:szCs w:val="22"/>
          <w:rtl w:val="0"/>
        </w:rPr>
        <w:t xml:space="preserve">Le fondement de ces traitements est constitué par l’exécution des prestations commandées à la Salle ainsi que la poursuite de ses intérêts légitimes.</w:t>
      </w:r>
    </w:p>
    <w:p w:rsidR="00000000" w:rsidDel="00000000" w:rsidP="00000000" w:rsidRDefault="00000000" w:rsidRPr="00000000" w14:paraId="000000BA">
      <w:pPr>
        <w:jc w:val="both"/>
        <w:rPr>
          <w:sz w:val="22"/>
          <w:szCs w:val="22"/>
        </w:rPr>
      </w:pPr>
      <w:r w:rsidDel="00000000" w:rsidR="00000000" w:rsidRPr="00000000">
        <w:rPr>
          <w:rtl w:val="0"/>
        </w:rPr>
      </w:r>
    </w:p>
    <w:p w:rsidR="00000000" w:rsidDel="00000000" w:rsidP="00000000" w:rsidRDefault="00000000" w:rsidRPr="00000000" w14:paraId="000000BB">
      <w:pPr>
        <w:shd w:fill="ffffff" w:val="clear"/>
        <w:jc w:val="both"/>
        <w:rPr>
          <w:sz w:val="22"/>
          <w:szCs w:val="22"/>
        </w:rPr>
      </w:pPr>
      <w:r w:rsidDel="00000000" w:rsidR="00000000" w:rsidRPr="00000000">
        <w:rPr>
          <w:sz w:val="22"/>
          <w:szCs w:val="22"/>
          <w:rtl w:val="0"/>
        </w:rPr>
        <w:t xml:space="preserve">Compte tenu du délai de prescription en matière contractuelle et des obligations légales et réglementaires de la Salle, ces informations seront conservées pendant une durée de 5 ans. En cas de litige, ces informations sont conservées tant que le litige n’est pas définitivement résolu. Les informations nécessaires au respect d’obligations légales sont conservées pendant la durée de conservation légale.</w:t>
      </w:r>
    </w:p>
    <w:p w:rsidR="00000000" w:rsidDel="00000000" w:rsidP="00000000" w:rsidRDefault="00000000" w:rsidRPr="00000000" w14:paraId="000000BC">
      <w:pPr>
        <w:rPr>
          <w:sz w:val="22"/>
          <w:szCs w:val="22"/>
        </w:rPr>
      </w:pPr>
      <w:r w:rsidDel="00000000" w:rsidR="00000000" w:rsidRPr="00000000">
        <w:rPr>
          <w:rtl w:val="0"/>
        </w:rPr>
      </w:r>
    </w:p>
    <w:p w:rsidR="00000000" w:rsidDel="00000000" w:rsidP="00000000" w:rsidRDefault="00000000" w:rsidRPr="00000000" w14:paraId="000000BD">
      <w:pPr>
        <w:jc w:val="both"/>
        <w:rPr>
          <w:sz w:val="22"/>
          <w:szCs w:val="22"/>
        </w:rPr>
      </w:pPr>
      <w:bookmarkStart w:colFirst="0" w:colLast="0" w:name="_heading=h.4d34og8" w:id="25"/>
      <w:bookmarkEnd w:id="25"/>
      <w:r w:rsidDel="00000000" w:rsidR="00000000" w:rsidRPr="00000000">
        <w:rPr>
          <w:sz w:val="22"/>
          <w:szCs w:val="22"/>
          <w:rtl w:val="0"/>
        </w:rPr>
        <w:t xml:space="preserve">En application du RGPD [FR- et des articles 38 à 40 de la loi n°78-17 du 6 janvier 1978, modifiée, relative à l’informatique, aux fichiers et aux libertés] [BEL - A valider par un conseil local -  et de la loi du 30 juillet 2018 relative à la protection des personnes physiques à l'égard des traitements de données à caractère personnel] [SUISSE - A valider par un conseil local - et de la Loi fédérale sur la protection des données (LPD) du 25 septembre 2020] , les personnes concernées disposent d’un droit d’accès, de rectification, de limitation, d’opposition, d’effacement et de portabilité des données qui les concernent. Elles disposent également du droit de formuler des directives générales ou particulières relatives à la conservation, à l’effacement et à la communication de leurs données à caractère personnel après leur décès. </w:t>
      </w:r>
    </w:p>
    <w:p w:rsidR="00000000" w:rsidDel="00000000" w:rsidP="00000000" w:rsidRDefault="00000000" w:rsidRPr="00000000" w14:paraId="000000BE">
      <w:pPr>
        <w:jc w:val="both"/>
        <w:rPr>
          <w:sz w:val="22"/>
          <w:szCs w:val="22"/>
        </w:rPr>
      </w:pPr>
      <w:r w:rsidDel="00000000" w:rsidR="00000000" w:rsidRPr="00000000">
        <w:rPr>
          <w:rtl w:val="0"/>
        </w:rPr>
      </w:r>
    </w:p>
    <w:p w:rsidR="00000000" w:rsidDel="00000000" w:rsidP="00000000" w:rsidRDefault="00000000" w:rsidRPr="00000000" w14:paraId="000000BF">
      <w:pPr>
        <w:jc w:val="both"/>
        <w:rPr>
          <w:sz w:val="22"/>
          <w:szCs w:val="22"/>
        </w:rPr>
      </w:pPr>
      <w:r w:rsidDel="00000000" w:rsidR="00000000" w:rsidRPr="00000000">
        <w:rPr>
          <w:sz w:val="22"/>
          <w:szCs w:val="22"/>
          <w:rtl w:val="0"/>
        </w:rPr>
        <w:t xml:space="preserve">Vous pourrez adresser toute demande accompagnée d’une copie d’une pièce d’identité à la Salle par e-mail ou courrier postal.</w:t>
      </w:r>
    </w:p>
    <w:p w:rsidR="00000000" w:rsidDel="00000000" w:rsidP="00000000" w:rsidRDefault="00000000" w:rsidRPr="00000000" w14:paraId="000000C0">
      <w:pPr>
        <w:jc w:val="both"/>
        <w:rPr>
          <w:sz w:val="22"/>
          <w:szCs w:val="22"/>
        </w:rPr>
      </w:pPr>
      <w:r w:rsidDel="00000000" w:rsidR="00000000" w:rsidRPr="00000000">
        <w:rPr>
          <w:rtl w:val="0"/>
        </w:rPr>
      </w:r>
    </w:p>
    <w:p w:rsidR="00000000" w:rsidDel="00000000" w:rsidP="00000000" w:rsidRDefault="00000000" w:rsidRPr="00000000" w14:paraId="000000C1">
      <w:pPr>
        <w:jc w:val="both"/>
        <w:rPr>
          <w:sz w:val="22"/>
          <w:szCs w:val="22"/>
        </w:rPr>
      </w:pPr>
      <w:r w:rsidDel="00000000" w:rsidR="00000000" w:rsidRPr="00000000">
        <w:rPr>
          <w:rtl w:val="0"/>
        </w:rPr>
      </w:r>
    </w:p>
    <w:p w:rsidR="00000000" w:rsidDel="00000000" w:rsidP="00000000" w:rsidRDefault="00000000" w:rsidRPr="00000000" w14:paraId="000000C2">
      <w:pPr>
        <w:pStyle w:val="Heading2"/>
        <w:jc w:val="both"/>
        <w:rPr>
          <w:sz w:val="22"/>
          <w:szCs w:val="22"/>
        </w:rPr>
      </w:pPr>
      <w:bookmarkStart w:colFirst="0" w:colLast="0" w:name="_heading=h.5x6k6aaey0lq" w:id="26"/>
      <w:bookmarkEnd w:id="26"/>
      <w:r w:rsidDel="00000000" w:rsidR="00000000" w:rsidRPr="00000000">
        <w:rPr>
          <w:sz w:val="22"/>
          <w:szCs w:val="22"/>
          <w:rtl w:val="0"/>
        </w:rPr>
        <w:t xml:space="preserve">ARTICLE 13 – </w:t>
      </w:r>
      <w:r w:rsidDel="00000000" w:rsidR="00000000" w:rsidRPr="00000000">
        <w:rPr>
          <w:sz w:val="22"/>
          <w:szCs w:val="22"/>
          <w:rtl w:val="0"/>
        </w:rPr>
        <w:t xml:space="preserve">OPPOSITION</w:t>
      </w:r>
      <w:r w:rsidDel="00000000" w:rsidR="00000000" w:rsidRPr="00000000">
        <w:rPr>
          <w:sz w:val="22"/>
          <w:szCs w:val="22"/>
          <w:rtl w:val="0"/>
        </w:rPr>
        <w:t xml:space="preserve"> AU DÉMARCHAGE TÉLÉPHONIQUE</w:t>
      </w:r>
    </w:p>
    <w:p w:rsidR="00000000" w:rsidDel="00000000" w:rsidP="00000000" w:rsidRDefault="00000000" w:rsidRPr="00000000" w14:paraId="000000C3">
      <w:pPr>
        <w:ind w:left="360" w:firstLine="0"/>
        <w:jc w:val="both"/>
        <w:rPr/>
      </w:pPr>
      <w:r w:rsidDel="00000000" w:rsidR="00000000" w:rsidRPr="00000000">
        <w:rPr>
          <w:rtl w:val="0"/>
        </w:rPr>
      </w:r>
    </w:p>
    <w:p w:rsidR="00000000" w:rsidDel="00000000" w:rsidP="00000000" w:rsidRDefault="00000000" w:rsidRPr="00000000" w14:paraId="000000C4">
      <w:pPr>
        <w:jc w:val="both"/>
        <w:rPr>
          <w:sz w:val="22"/>
          <w:szCs w:val="22"/>
        </w:rPr>
      </w:pPr>
      <w:r w:rsidDel="00000000" w:rsidR="00000000" w:rsidRPr="00000000">
        <w:rPr>
          <w:sz w:val="22"/>
          <w:szCs w:val="22"/>
          <w:rtl w:val="0"/>
        </w:rPr>
        <w:t xml:space="preserve">Si le numéro de téléphone du Client est recueilli à l’occasion de la passation de sa commande, ce dernier est informé que ses coordonnées téléphoniques ne seront utilisées que pour la bonne exécution de ses commandes. </w:t>
      </w:r>
    </w:p>
    <w:p w:rsidR="00000000" w:rsidDel="00000000" w:rsidP="00000000" w:rsidRDefault="00000000" w:rsidRPr="00000000" w14:paraId="000000C5">
      <w:pPr>
        <w:pBdr>
          <w:top w:space="0" w:sz="0" w:val="nil"/>
          <w:left w:space="0" w:sz="0" w:val="nil"/>
          <w:bottom w:space="0" w:sz="0" w:val="nil"/>
          <w:right w:space="0" w:sz="0" w:val="nil"/>
          <w:between w:space="0" w:sz="0" w:val="nil"/>
        </w:pBdr>
        <w:ind w:left="360" w:firstLine="0"/>
        <w:jc w:val="both"/>
        <w:rPr>
          <w:color w:val="000000"/>
          <w:sz w:val="22"/>
          <w:szCs w:val="22"/>
        </w:rPr>
      </w:pPr>
      <w:r w:rsidDel="00000000" w:rsidR="00000000" w:rsidRPr="00000000">
        <w:rPr>
          <w:rtl w:val="0"/>
        </w:rPr>
      </w:r>
    </w:p>
    <w:p w:rsidR="00000000" w:rsidDel="00000000" w:rsidP="00000000" w:rsidRDefault="00000000" w:rsidRPr="00000000" w14:paraId="000000C6">
      <w:pPr>
        <w:jc w:val="both"/>
        <w:rPr>
          <w:sz w:val="22"/>
          <w:szCs w:val="22"/>
        </w:rPr>
      </w:pPr>
      <w:r w:rsidDel="00000000" w:rsidR="00000000" w:rsidRPr="00000000">
        <w:rPr>
          <w:sz w:val="22"/>
          <w:szCs w:val="22"/>
          <w:rtl w:val="0"/>
        </w:rPr>
        <w:t xml:space="preserve">Sans préjudice de ce qui précède, </w:t>
        <w:br w:type="textWrapping"/>
        <w:t xml:space="preserve">[FR - conformément aux articles L223-1 et L223-2 du Code de la consommation, le Client est également informé qu’il existe une liste d’opposition au démarchage téléphonique « Bloctel » sur laquelle il est possible de s’inscrire en ligne à l’adresse suivante : </w:t>
      </w:r>
      <w:hyperlink r:id="rId11">
        <w:r w:rsidDel="00000000" w:rsidR="00000000" w:rsidRPr="00000000">
          <w:rPr>
            <w:sz w:val="22"/>
            <w:szCs w:val="22"/>
            <w:rtl w:val="0"/>
          </w:rPr>
          <w:t xml:space="preserve">https://conso.bloctel.fr</w:t>
        </w:r>
      </w:hyperlink>
      <w:r w:rsidDel="00000000" w:rsidR="00000000" w:rsidRPr="00000000">
        <w:rPr>
          <w:sz w:val="22"/>
          <w:szCs w:val="22"/>
          <w:rtl w:val="0"/>
        </w:rPr>
        <w:t xml:space="preserve">. </w:t>
        <w:br w:type="textWrapping"/>
        <w:t xml:space="preserve">[BEL - </w:t>
      </w:r>
      <w:r w:rsidDel="00000000" w:rsidR="00000000" w:rsidRPr="00000000">
        <w:rPr>
          <w:i w:val="1"/>
          <w:sz w:val="22"/>
          <w:szCs w:val="22"/>
          <w:rtl w:val="0"/>
        </w:rPr>
        <w:t xml:space="preserve">A valider par un conseil local</w:t>
      </w:r>
      <w:r w:rsidDel="00000000" w:rsidR="00000000" w:rsidRPr="00000000">
        <w:rPr>
          <w:sz w:val="22"/>
          <w:szCs w:val="22"/>
          <w:rtl w:val="0"/>
        </w:rPr>
        <w:t xml:space="preserve"> -  conformément à la loi du 13 juin 2005 relative aux communications électroniques, le Client peut s’inscrire gratuitement sur la liste d’opposition au démarchage téléphonique “Ne m’appelez plus” via le site</w:t>
      </w:r>
      <w:hyperlink r:id="rId12">
        <w:r w:rsidDel="00000000" w:rsidR="00000000" w:rsidRPr="00000000">
          <w:rPr>
            <w:sz w:val="22"/>
            <w:szCs w:val="22"/>
            <w:rtl w:val="0"/>
          </w:rPr>
          <w:t xml:space="preserve"> https://www.ne-m-appelez-plus.be</w:t>
        </w:r>
      </w:hyperlink>
      <w:r w:rsidDel="00000000" w:rsidR="00000000" w:rsidRPr="00000000">
        <w:rPr>
          <w:sz w:val="22"/>
          <w:szCs w:val="22"/>
          <w:rtl w:val="0"/>
        </w:rPr>
        <w:t xml:space="preserve">. Les entreprises sont tenues de respecter cette opposition.] </w:t>
        <w:br w:type="textWrapping"/>
        <w:t xml:space="preserve">[SUISSE - </w:t>
      </w:r>
      <w:r w:rsidDel="00000000" w:rsidR="00000000" w:rsidRPr="00000000">
        <w:rPr>
          <w:i w:val="1"/>
          <w:sz w:val="22"/>
          <w:szCs w:val="22"/>
          <w:rtl w:val="0"/>
        </w:rPr>
        <w:t xml:space="preserve">A valider par un conseil local</w:t>
      </w:r>
      <w:r w:rsidDel="00000000" w:rsidR="00000000" w:rsidRPr="00000000">
        <w:rPr>
          <w:sz w:val="22"/>
          <w:szCs w:val="22"/>
          <w:rtl w:val="0"/>
        </w:rPr>
        <w:t xml:space="preserve"> - conformément à la Loi fédérale contre la concurrence déloyale (LCD), le Client peut manifester son opposition au démarchage téléphonique, notamment en s’inscrivant sur la liste d’opposition de la branche (liste Robinson) via le site </w:t>
      </w:r>
      <w:hyperlink r:id="rId13">
        <w:r w:rsidDel="00000000" w:rsidR="00000000" w:rsidRPr="00000000">
          <w:rPr>
            <w:sz w:val="22"/>
            <w:szCs w:val="22"/>
            <w:rtl w:val="0"/>
          </w:rPr>
          <w:t xml:space="preserve">https://sdv-konsumenteninfo.ch/robinsonliste-fr/</w:t>
        </w:r>
      </w:hyperlink>
      <w:r w:rsidDel="00000000" w:rsidR="00000000" w:rsidRPr="00000000">
        <w:rPr>
          <w:sz w:val="22"/>
          <w:szCs w:val="22"/>
          <w:rtl w:val="0"/>
        </w:rPr>
        <w:t xml:space="preserve"> ou en faisant mention de son refus dans l’annuaire téléphonique.] </w:t>
      </w:r>
    </w:p>
    <w:p w:rsidR="00000000" w:rsidDel="00000000" w:rsidP="00000000" w:rsidRDefault="00000000" w:rsidRPr="00000000" w14:paraId="000000C7">
      <w:pPr>
        <w:pStyle w:val="Heading2"/>
        <w:jc w:val="both"/>
        <w:rPr>
          <w:sz w:val="22"/>
          <w:szCs w:val="22"/>
        </w:rPr>
      </w:pPr>
      <w:bookmarkStart w:colFirst="0" w:colLast="0" w:name="_heading=h.a2ql5l7hlutk" w:id="27"/>
      <w:bookmarkEnd w:id="27"/>
      <w:r w:rsidDel="00000000" w:rsidR="00000000" w:rsidRPr="00000000">
        <w:rPr>
          <w:sz w:val="22"/>
          <w:szCs w:val="22"/>
          <w:rtl w:val="0"/>
        </w:rPr>
        <w:t xml:space="preserve">ARTICLE 14 – NON-VALIDITÉ PARTIELLE</w:t>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b w:val="1"/>
          <w:sz w:val="22"/>
          <w:szCs w:val="22"/>
        </w:rPr>
      </w:pPr>
      <w:r w:rsidDel="00000000" w:rsidR="00000000" w:rsidRPr="00000000">
        <w:rPr>
          <w:color w:val="000000"/>
          <w:sz w:val="22"/>
          <w:szCs w:val="22"/>
          <w:rtl w:val="0"/>
        </w:rPr>
        <w:t xml:space="preserve">Si une ou plusieurs stipulations des CGV sont tenues pour non-valides ou déclarées comme telles en application d'une loi, d'un règlement ou à la suite d'une décision définitive d'une juridiction compétente, les autres stipulations garderont toute leur force et leur portée.</w:t>
      </w:r>
      <w:r w:rsidDel="00000000" w:rsidR="00000000" w:rsidRPr="00000000">
        <w:rPr>
          <w:rtl w:val="0"/>
        </w:rPr>
      </w:r>
    </w:p>
    <w:p w:rsidR="00000000" w:rsidDel="00000000" w:rsidP="00000000" w:rsidRDefault="00000000" w:rsidRPr="00000000" w14:paraId="000000CA">
      <w:pPr>
        <w:pStyle w:val="Heading2"/>
        <w:jc w:val="both"/>
        <w:rPr>
          <w:sz w:val="22"/>
          <w:szCs w:val="22"/>
        </w:rPr>
      </w:pPr>
      <w:bookmarkStart w:colFirst="0" w:colLast="0" w:name="_heading=h.uffifqz64vvo" w:id="28"/>
      <w:bookmarkEnd w:id="28"/>
      <w:r w:rsidDel="00000000" w:rsidR="00000000" w:rsidRPr="00000000">
        <w:rPr>
          <w:sz w:val="22"/>
          <w:szCs w:val="22"/>
          <w:rtl w:val="0"/>
        </w:rPr>
        <w:t xml:space="preserve">ARTICLE 15 – MODIFICATION DES CONDITIONS GÉNÉRALES</w:t>
      </w:r>
    </w:p>
    <w:p w:rsidR="00000000" w:rsidDel="00000000" w:rsidP="00000000" w:rsidRDefault="00000000" w:rsidRPr="00000000" w14:paraId="000000CB">
      <w:pPr>
        <w:jc w:val="both"/>
        <w:rPr>
          <w:b w:val="1"/>
          <w:sz w:val="22"/>
          <w:szCs w:val="22"/>
        </w:rPr>
      </w:pPr>
      <w:r w:rsidDel="00000000" w:rsidR="00000000" w:rsidRPr="00000000">
        <w:rPr>
          <w:rtl w:val="0"/>
        </w:rPr>
      </w:r>
    </w:p>
    <w:p w:rsidR="00000000" w:rsidDel="00000000" w:rsidP="00000000" w:rsidRDefault="00000000" w:rsidRPr="00000000" w14:paraId="000000CC">
      <w:pPr>
        <w:jc w:val="both"/>
        <w:rPr>
          <w:sz w:val="22"/>
          <w:szCs w:val="22"/>
        </w:rPr>
      </w:pPr>
      <w:bookmarkStart w:colFirst="0" w:colLast="0" w:name="_heading=h.2s8eyo1" w:id="29"/>
      <w:bookmarkEnd w:id="29"/>
      <w:r w:rsidDel="00000000" w:rsidR="00000000" w:rsidRPr="00000000">
        <w:rPr>
          <w:sz w:val="22"/>
          <w:szCs w:val="22"/>
          <w:rtl w:val="0"/>
        </w:rPr>
        <w:t xml:space="preserve">La Salle se réserve le droit de faire des changements à ses CGV à tout moment. Chaque Client est soumis aux CGV en vigueur au moment où il passe commande, sauf si un changement à ces procédures et conditions est exigé par une autorité administrative ou gouvernementale (dans ce cas, cette modification peut s'appliquer aux commandes antérieures qu’il a effectuées). </w:t>
        <w:br w:type="textWrapping"/>
        <w:br w:type="textWrapping"/>
        <w:t xml:space="preserve">En cas de téléchargement ou d'impression de ce document, le Client est informé que seule la version disponible en ligne fait foi et constitue la version en vigueur. Il appartient à celui-ci de consulter régulièrement la version en ligne pour prendre connaissance d'éventuelles modifications. </w:t>
      </w:r>
      <w:r w:rsidDel="00000000" w:rsidR="00000000" w:rsidRPr="00000000">
        <w:rPr>
          <w:rtl w:val="0"/>
        </w:rPr>
      </w:r>
    </w:p>
    <w:p w:rsidR="00000000" w:rsidDel="00000000" w:rsidP="00000000" w:rsidRDefault="00000000" w:rsidRPr="00000000" w14:paraId="000000CD">
      <w:pPr>
        <w:pStyle w:val="Heading2"/>
        <w:jc w:val="both"/>
        <w:rPr>
          <w:sz w:val="22"/>
          <w:szCs w:val="22"/>
        </w:rPr>
      </w:pPr>
      <w:bookmarkStart w:colFirst="0" w:colLast="0" w:name="_heading=h.qm3tqkgauszv" w:id="30"/>
      <w:bookmarkEnd w:id="30"/>
      <w:r w:rsidDel="00000000" w:rsidR="00000000" w:rsidRPr="00000000">
        <w:rPr>
          <w:sz w:val="22"/>
          <w:szCs w:val="22"/>
          <w:rtl w:val="0"/>
        </w:rPr>
        <w:t xml:space="preserve">ARTICLE 16 – RECLAMATION</w:t>
      </w:r>
    </w:p>
    <w:p w:rsidR="00000000" w:rsidDel="00000000" w:rsidP="00000000" w:rsidRDefault="00000000" w:rsidRPr="00000000" w14:paraId="000000CE">
      <w:pPr>
        <w:ind w:left="360" w:firstLine="0"/>
        <w:jc w:val="both"/>
        <w:rPr>
          <w:b w:val="1"/>
        </w:rPr>
      </w:pPr>
      <w:r w:rsidDel="00000000" w:rsidR="00000000" w:rsidRPr="00000000">
        <w:rPr>
          <w:rtl w:val="0"/>
        </w:rPr>
      </w:r>
    </w:p>
    <w:p w:rsidR="00000000" w:rsidDel="00000000" w:rsidP="00000000" w:rsidRDefault="00000000" w:rsidRPr="00000000" w14:paraId="000000CF">
      <w:pPr>
        <w:jc w:val="both"/>
        <w:rPr>
          <w:sz w:val="22"/>
          <w:szCs w:val="22"/>
        </w:rPr>
      </w:pPr>
      <w:r w:rsidDel="00000000" w:rsidR="00000000" w:rsidRPr="00000000">
        <w:rPr>
          <w:sz w:val="22"/>
          <w:szCs w:val="22"/>
          <w:rtl w:val="0"/>
        </w:rPr>
        <w:t xml:space="preserve">Toute réclamation peut être adressée à la Salle par e-mail ou courrier postal.</w:t>
      </w:r>
    </w:p>
    <w:p w:rsidR="00000000" w:rsidDel="00000000" w:rsidP="00000000" w:rsidRDefault="00000000" w:rsidRPr="00000000" w14:paraId="000000D0">
      <w:pPr>
        <w:ind w:left="0" w:firstLine="0"/>
        <w:jc w:val="both"/>
        <w:rPr/>
      </w:pPr>
      <w:r w:rsidDel="00000000" w:rsidR="00000000" w:rsidRPr="00000000">
        <w:rPr>
          <w:rtl w:val="0"/>
        </w:rPr>
      </w:r>
    </w:p>
    <w:p w:rsidR="00000000" w:rsidDel="00000000" w:rsidP="00000000" w:rsidRDefault="00000000" w:rsidRPr="00000000" w14:paraId="000000D1">
      <w:pPr>
        <w:pStyle w:val="Heading2"/>
        <w:tabs>
          <w:tab w:val="center" w:leader="none" w:pos="4086"/>
        </w:tabs>
        <w:jc w:val="both"/>
        <w:rPr>
          <w:sz w:val="22"/>
          <w:szCs w:val="22"/>
        </w:rPr>
      </w:pPr>
      <w:bookmarkStart w:colFirst="0" w:colLast="0" w:name="_heading=h.g7okcuwwn91g" w:id="31"/>
      <w:bookmarkEnd w:id="31"/>
      <w:r w:rsidDel="00000000" w:rsidR="00000000" w:rsidRPr="00000000">
        <w:rPr>
          <w:sz w:val="22"/>
          <w:szCs w:val="22"/>
          <w:rtl w:val="0"/>
        </w:rPr>
        <w:t xml:space="preserve">ARTICLE 17 – MÉDIATION - LITIGE</w:t>
      </w:r>
    </w:p>
    <w:p w:rsidR="00000000" w:rsidDel="00000000" w:rsidP="00000000" w:rsidRDefault="00000000" w:rsidRPr="00000000" w14:paraId="000000D2">
      <w:pPr>
        <w:pBdr>
          <w:top w:space="0" w:sz="0" w:val="nil"/>
          <w:left w:space="0" w:sz="0" w:val="nil"/>
          <w:bottom w:space="0" w:sz="0" w:val="nil"/>
          <w:right w:space="0" w:sz="0" w:val="nil"/>
          <w:between w:space="0" w:sz="0" w:val="nil"/>
        </w:pBdr>
        <w:ind w:left="360" w:firstLine="0"/>
        <w:jc w:val="both"/>
        <w:rPr>
          <w:color w:val="000000"/>
          <w:sz w:val="22"/>
          <w:szCs w:val="22"/>
        </w:rPr>
      </w:pPr>
      <w:r w:rsidDel="00000000" w:rsidR="00000000" w:rsidRPr="00000000">
        <w:rPr>
          <w:rtl w:val="0"/>
        </w:rPr>
      </w:r>
    </w:p>
    <w:p w:rsidR="00000000" w:rsidDel="00000000" w:rsidP="00000000" w:rsidRDefault="00000000" w:rsidRPr="00000000" w14:paraId="000000D3">
      <w:pPr>
        <w:shd w:fill="ffffff" w:val="clear"/>
        <w:jc w:val="both"/>
        <w:rPr>
          <w:sz w:val="22"/>
          <w:szCs w:val="22"/>
        </w:rPr>
      </w:pPr>
      <w:r w:rsidDel="00000000" w:rsidR="00000000" w:rsidRPr="00000000">
        <w:rPr>
          <w:color w:val="000000"/>
          <w:sz w:val="22"/>
          <w:szCs w:val="22"/>
          <w:rtl w:val="0"/>
        </w:rPr>
        <w:t xml:space="preserve">[FRANCE -</w:t>
        <w:br w:type="textWrapping"/>
        <w:br w:type="textWrapping"/>
      </w:r>
      <w:r w:rsidDel="00000000" w:rsidR="00000000" w:rsidRPr="00000000">
        <w:rPr>
          <w:sz w:val="22"/>
          <w:szCs w:val="22"/>
          <w:rtl w:val="0"/>
        </w:rPr>
        <w:t xml:space="preserve">Conformément à l'article L. 612-1 du Code de la consommation, le Client consommateur au sens de l’Article liminaire du Code de la consommation, celui-ci a la faculté d’introduire une demande de résolution amiable par voie de médiation auprès de :</w:t>
      </w:r>
    </w:p>
    <w:p w:rsidR="00000000" w:rsidDel="00000000" w:rsidP="00000000" w:rsidRDefault="00000000" w:rsidRPr="00000000" w14:paraId="000000D4">
      <w:pPr>
        <w:shd w:fill="ffffff" w:val="clear"/>
        <w:ind w:left="360" w:firstLine="0"/>
        <w:jc w:val="both"/>
        <w:rPr>
          <w:sz w:val="22"/>
          <w:szCs w:val="22"/>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ffffff" w:val="clear"/>
        <w:jc w:val="both"/>
        <w:rPr>
          <w:color w:val="000000"/>
          <w:sz w:val="22"/>
          <w:szCs w:val="22"/>
        </w:rPr>
      </w:pPr>
      <w:r w:rsidDel="00000000" w:rsidR="00000000" w:rsidRPr="00000000">
        <w:rPr>
          <w:color w:val="000000"/>
          <w:sz w:val="22"/>
          <w:szCs w:val="22"/>
          <w:rtl w:val="0"/>
        </w:rPr>
        <w:t xml:space="preserve">Nom du Médiateur / Organisme: </w:t>
      </w:r>
      <w:r w:rsidDel="00000000" w:rsidR="00000000" w:rsidRPr="00000000">
        <w:rPr>
          <w:color w:val="000000"/>
          <w:sz w:val="22"/>
          <w:szCs w:val="22"/>
          <w:highlight w:val="yellow"/>
          <w:rtl w:val="0"/>
        </w:rPr>
        <w:t xml:space="preserve">A COMPLETER</w:t>
      </w:r>
      <w:r w:rsidDel="00000000" w:rsidR="00000000" w:rsidRPr="00000000">
        <w:rPr>
          <w:rtl w:val="0"/>
        </w:rPr>
      </w:r>
    </w:p>
    <w:p w:rsidR="00000000" w:rsidDel="00000000" w:rsidP="00000000" w:rsidRDefault="00000000" w:rsidRPr="00000000" w14:paraId="000000D6">
      <w:pPr>
        <w:jc w:val="both"/>
        <w:rPr>
          <w:sz w:val="22"/>
          <w:szCs w:val="22"/>
        </w:rPr>
      </w:pPr>
      <w:r w:rsidDel="00000000" w:rsidR="00000000" w:rsidRPr="00000000">
        <w:rPr>
          <w:sz w:val="22"/>
          <w:szCs w:val="22"/>
          <w:rtl w:val="0"/>
        </w:rPr>
        <w:t xml:space="preserve">Adresse : </w:t>
      </w:r>
      <w:r w:rsidDel="00000000" w:rsidR="00000000" w:rsidRPr="00000000">
        <w:rPr>
          <w:sz w:val="22"/>
          <w:szCs w:val="22"/>
          <w:highlight w:val="yellow"/>
          <w:rtl w:val="0"/>
        </w:rPr>
        <w:t xml:space="preserve">A COMPLETER</w:t>
      </w:r>
      <w:r w:rsidDel="00000000" w:rsidR="00000000" w:rsidRPr="00000000">
        <w:rPr>
          <w:sz w:val="22"/>
          <w:szCs w:val="22"/>
          <w:rtl w:val="0"/>
        </w:rPr>
        <w:t xml:space="preserve"> </w:t>
      </w:r>
    </w:p>
    <w:p w:rsidR="00000000" w:rsidDel="00000000" w:rsidP="00000000" w:rsidRDefault="00000000" w:rsidRPr="00000000" w14:paraId="000000D7">
      <w:pPr>
        <w:jc w:val="both"/>
        <w:rPr>
          <w:sz w:val="22"/>
          <w:szCs w:val="22"/>
        </w:rPr>
      </w:pPr>
      <w:r w:rsidDel="00000000" w:rsidR="00000000" w:rsidRPr="00000000">
        <w:rPr>
          <w:sz w:val="22"/>
          <w:szCs w:val="22"/>
          <w:rtl w:val="0"/>
        </w:rPr>
        <w:t xml:space="preserve">E-mail : </w:t>
      </w:r>
      <w:r w:rsidDel="00000000" w:rsidR="00000000" w:rsidRPr="00000000">
        <w:rPr>
          <w:sz w:val="22"/>
          <w:szCs w:val="22"/>
          <w:highlight w:val="yellow"/>
          <w:rtl w:val="0"/>
        </w:rPr>
        <w:t xml:space="preserve">A COMPLETER</w:t>
      </w:r>
      <w:r w:rsidDel="00000000" w:rsidR="00000000" w:rsidRPr="00000000">
        <w:rPr>
          <w:sz w:val="22"/>
          <w:szCs w:val="22"/>
          <w:rtl w:val="0"/>
        </w:rPr>
        <w:t xml:space="preserve"> </w:t>
      </w:r>
    </w:p>
    <w:p w:rsidR="00000000" w:rsidDel="00000000" w:rsidP="00000000" w:rsidRDefault="00000000" w:rsidRPr="00000000" w14:paraId="000000D8">
      <w:pPr>
        <w:jc w:val="both"/>
        <w:rPr>
          <w:sz w:val="22"/>
          <w:szCs w:val="22"/>
        </w:rPr>
      </w:pPr>
      <w:r w:rsidDel="00000000" w:rsidR="00000000" w:rsidRPr="00000000">
        <w:rPr>
          <w:sz w:val="22"/>
          <w:szCs w:val="22"/>
          <w:rtl w:val="0"/>
        </w:rPr>
        <w:t xml:space="preserve">Plateforme Internet : </w:t>
      </w:r>
      <w:r w:rsidDel="00000000" w:rsidR="00000000" w:rsidRPr="00000000">
        <w:rPr>
          <w:sz w:val="22"/>
          <w:szCs w:val="22"/>
          <w:highlight w:val="yellow"/>
          <w:rtl w:val="0"/>
        </w:rPr>
        <w:t xml:space="preserve">A COMPLETER</w:t>
        <w:br w:type="textWrapping"/>
        <w:br w:type="textWrapping"/>
        <w:t xml:space="preserve">[</w:t>
      </w:r>
      <w:r w:rsidDel="00000000" w:rsidR="00000000" w:rsidRPr="00000000">
        <w:rPr>
          <w:b w:val="1"/>
          <w:i w:val="1"/>
          <w:sz w:val="22"/>
          <w:szCs w:val="22"/>
          <w:highlight w:val="yellow"/>
          <w:rtl w:val="0"/>
        </w:rPr>
        <w:t xml:space="preserve">NB. FRANCHISE FRANCE - Chaque Salle est tenue de souscrire à un contrat de médiation - Pour plus d’information :</w:t>
        <w:tab/>
        <w:t xml:space="preserve">  </w:t>
      </w:r>
      <w:hyperlink r:id="rId14">
        <w:r w:rsidDel="00000000" w:rsidR="00000000" w:rsidRPr="00000000">
          <w:rPr>
            <w:b w:val="1"/>
            <w:i w:val="1"/>
            <w:color w:val="1155cc"/>
            <w:sz w:val="22"/>
            <w:szCs w:val="22"/>
            <w:highlight w:val="yellow"/>
            <w:u w:val="single"/>
            <w:rtl w:val="0"/>
          </w:rPr>
          <w:t xml:space="preserve">https://www.economie.gouv.fr/mediation-conso/vous-etes-un-professionnel/choisir-un-mediateur-de-la-consommation</w:t>
        </w:r>
      </w:hyperlink>
      <w:r w:rsidDel="00000000" w:rsidR="00000000" w:rsidRPr="00000000">
        <w:rPr>
          <w:sz w:val="22"/>
          <w:szCs w:val="22"/>
          <w:highlight w:val="yellow"/>
          <w:rtl w:val="0"/>
        </w:rPr>
        <w:t xml:space="preserve">  ]</w:t>
        <w:br w:type="textWrapping"/>
        <w:br w:type="textWrapping"/>
        <w:t xml:space="preserve">[Belgique - </w:t>
      </w:r>
      <w:r w:rsidDel="00000000" w:rsidR="00000000" w:rsidRPr="00000000">
        <w:rPr>
          <w:i w:val="1"/>
          <w:sz w:val="22"/>
          <w:szCs w:val="22"/>
          <w:highlight w:val="yellow"/>
          <w:rtl w:val="0"/>
        </w:rPr>
        <w:t xml:space="preserve">A valider par un conseil local</w:t>
      </w:r>
      <w:r w:rsidDel="00000000" w:rsidR="00000000" w:rsidRPr="00000000">
        <w:rPr>
          <w:sz w:val="22"/>
          <w:szCs w:val="22"/>
          <w:highlight w:val="yellow"/>
          <w:rtl w:val="0"/>
        </w:rPr>
        <w:t xml:space="preserve"> - Conformément au Livre XVI du Code de droit économique, le Client consommateur peut recourir gratuitement au Service de Médiation pour le Consommateur (</w:t>
      </w:r>
      <w:hyperlink r:id="rId15">
        <w:r w:rsidDel="00000000" w:rsidR="00000000" w:rsidRPr="00000000">
          <w:rPr>
            <w:sz w:val="22"/>
            <w:szCs w:val="22"/>
            <w:highlight w:val="yellow"/>
            <w:rtl w:val="0"/>
          </w:rPr>
          <w:t xml:space="preserve">https://mediationconsommateur.be</w:t>
        </w:r>
      </w:hyperlink>
      <w:r w:rsidDel="00000000" w:rsidR="00000000" w:rsidRPr="00000000">
        <w:rPr>
          <w:sz w:val="22"/>
          <w:szCs w:val="22"/>
          <w:highlight w:val="yellow"/>
          <w:rtl w:val="0"/>
        </w:rPr>
        <w:t xml:space="preserve">) pour tout litige relatif à la vente de biens ou de services.]</w:t>
      </w:r>
      <w:r w:rsidDel="00000000" w:rsidR="00000000" w:rsidRPr="00000000">
        <w:rPr>
          <w:rtl w:val="0"/>
        </w:rPr>
      </w:r>
    </w:p>
    <w:p w:rsidR="00000000" w:rsidDel="00000000" w:rsidP="00000000" w:rsidRDefault="00000000" w:rsidRPr="00000000" w14:paraId="000000D9">
      <w:pPr>
        <w:ind w:left="360" w:firstLine="0"/>
        <w:jc w:val="both"/>
        <w:rPr>
          <w:b w:val="1"/>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Conformément à l’article 14 du Règlement (UE) n°524/2013, la Commission Européenne a mis en place une plateforme de Règlement en Ligne des Litiges, facilitant le règlement indépendant par voie extrajudiciaire des litiges en ligne entre consommateurs et professionnels de l’Union européenne. Cette plateforme est accessible au lien suivant : </w:t>
      </w:r>
      <w:hyperlink r:id="rId16">
        <w:r w:rsidDel="00000000" w:rsidR="00000000" w:rsidRPr="00000000">
          <w:rPr>
            <w:color w:val="000000"/>
            <w:sz w:val="22"/>
            <w:szCs w:val="22"/>
            <w:rtl w:val="0"/>
          </w:rPr>
          <w:t xml:space="preserve">https://webgate.ec.europa.eu/odr/</w:t>
        </w:r>
      </w:hyperlink>
      <w:r w:rsidDel="00000000" w:rsidR="00000000" w:rsidRPr="00000000">
        <w:rPr>
          <w:color w:val="000000"/>
          <w:sz w:val="22"/>
          <w:szCs w:val="22"/>
          <w:rtl w:val="0"/>
        </w:rPr>
        <w:t xml:space="preserve">. </w:t>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[SUISSE - Voir exemple ci-dessous]</w:t>
      </w:r>
    </w:p>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sz w:val="22"/>
          <w:szCs w:val="22"/>
        </w:rPr>
      </w:pPr>
      <w:r w:rsidDel="00000000" w:rsidR="00000000" w:rsidRPr="00000000">
        <w:rPr>
          <w:color w:val="000000"/>
          <w:sz w:val="22"/>
          <w:szCs w:val="22"/>
          <w:rtl w:val="0"/>
        </w:rPr>
        <w:t xml:space="preserve">[Suisse - </w:t>
      </w:r>
      <w:r w:rsidDel="00000000" w:rsidR="00000000" w:rsidRPr="00000000">
        <w:rPr>
          <w:i w:val="1"/>
          <w:color w:val="000000"/>
          <w:sz w:val="22"/>
          <w:szCs w:val="22"/>
          <w:rtl w:val="0"/>
        </w:rPr>
        <w:t xml:space="preserve">A valider par un conseil local </w:t>
      </w:r>
      <w:r w:rsidDel="00000000" w:rsidR="00000000" w:rsidRPr="00000000">
        <w:rPr>
          <w:color w:val="000000"/>
          <w:sz w:val="22"/>
          <w:szCs w:val="22"/>
          <w:rtl w:val="0"/>
        </w:rPr>
        <w:t xml:space="preserve">- En cas de litige, le Client peut s’adresser à un service de médiation reconnu ou à une autorité cantonale compétente, conformément à la législation suisse applicable. La Salle informera le Client des voies de recours disponibles en fonction de la nature du litige.]</w:t>
      </w:r>
      <w:r w:rsidDel="00000000" w:rsidR="00000000" w:rsidRPr="00000000">
        <w:rPr>
          <w:rtl w:val="0"/>
        </w:rPr>
      </w:r>
    </w:p>
    <w:p w:rsidR="00000000" w:rsidDel="00000000" w:rsidP="00000000" w:rsidRDefault="00000000" w:rsidRPr="00000000" w14:paraId="000000DF">
      <w:pPr>
        <w:pStyle w:val="Heading2"/>
        <w:jc w:val="both"/>
        <w:rPr>
          <w:sz w:val="22"/>
          <w:szCs w:val="22"/>
        </w:rPr>
      </w:pPr>
      <w:bookmarkStart w:colFirst="0" w:colLast="0" w:name="_heading=h.r30hyit3tehd" w:id="32"/>
      <w:bookmarkEnd w:id="32"/>
      <w:r w:rsidDel="00000000" w:rsidR="00000000" w:rsidRPr="00000000">
        <w:rPr>
          <w:sz w:val="22"/>
          <w:szCs w:val="22"/>
          <w:rtl w:val="0"/>
        </w:rPr>
        <w:t xml:space="preserve">ARTICLE 18 – LOI APPLICABLE - TRADUCTION - SAUVEGARDE DU DROIT LOCAL </w:t>
      </w:r>
    </w:p>
    <w:p w:rsidR="00000000" w:rsidDel="00000000" w:rsidP="00000000" w:rsidRDefault="00000000" w:rsidRPr="00000000" w14:paraId="000000E0">
      <w:pPr>
        <w:ind w:left="360" w:firstLine="0"/>
        <w:jc w:val="both"/>
        <w:rPr>
          <w:b w:val="1"/>
          <w:sz w:val="22"/>
          <w:szCs w:val="22"/>
        </w:rPr>
      </w:pPr>
      <w:r w:rsidDel="00000000" w:rsidR="00000000" w:rsidRPr="00000000">
        <w:rPr>
          <w:rtl w:val="0"/>
        </w:rPr>
      </w:r>
    </w:p>
    <w:p w:rsidR="00000000" w:rsidDel="00000000" w:rsidP="00000000" w:rsidRDefault="00000000" w:rsidRPr="00000000" w14:paraId="000000E1">
      <w:pPr>
        <w:jc w:val="both"/>
        <w:rPr>
          <w:sz w:val="22"/>
          <w:szCs w:val="22"/>
        </w:rPr>
      </w:pPr>
      <w:r w:rsidDel="00000000" w:rsidR="00000000" w:rsidRPr="00000000">
        <w:rPr>
          <w:sz w:val="22"/>
          <w:szCs w:val="22"/>
          <w:rtl w:val="0"/>
        </w:rPr>
        <w:t xml:space="preserve">Les CGV sont soumises à la loi française. En cas de traduction, la version française prévaut. </w:t>
      </w:r>
    </w:p>
    <w:p w:rsidR="00000000" w:rsidDel="00000000" w:rsidP="00000000" w:rsidRDefault="00000000" w:rsidRPr="00000000" w14:paraId="000000E2">
      <w:pPr>
        <w:jc w:val="both"/>
        <w:rPr>
          <w:sz w:val="22"/>
          <w:szCs w:val="22"/>
        </w:rPr>
      </w:pPr>
      <w:r w:rsidDel="00000000" w:rsidR="00000000" w:rsidRPr="00000000">
        <w:rPr>
          <w:rtl w:val="0"/>
        </w:rPr>
      </w:r>
    </w:p>
    <w:p w:rsidR="00000000" w:rsidDel="00000000" w:rsidP="00000000" w:rsidRDefault="00000000" w:rsidRPr="00000000" w14:paraId="000000E3">
      <w:pPr>
        <w:jc w:val="both"/>
        <w:rPr>
          <w:sz w:val="22"/>
          <w:szCs w:val="22"/>
        </w:rPr>
      </w:pPr>
      <w:r w:rsidDel="00000000" w:rsidR="00000000" w:rsidRPr="00000000">
        <w:rPr>
          <w:sz w:val="22"/>
          <w:szCs w:val="22"/>
          <w:rtl w:val="0"/>
        </w:rPr>
        <w:t xml:space="preserve">En cas de contradiction entre les présentes conditions et la législation locale applicable en matière de droit de la consommation, cette dernière prévaudra. La Salle s'engage à respecter toutes les obligations légales du pays où elle opère. </w:t>
      </w:r>
    </w:p>
    <w:sectPr>
      <w:headerReference r:id="rId17" w:type="even"/>
      <w:footerReference r:id="rId18" w:type="default"/>
      <w:pgSz w:h="16840" w:w="11907" w:orient="portrait"/>
      <w:pgMar w:bottom="1417" w:top="1417" w:left="1417"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rPr>
        <w:i w:val="1"/>
      </w:rPr>
    </w:pPr>
    <w:r w:rsidDel="00000000" w:rsidR="00000000" w:rsidRPr="00000000">
      <w:rPr>
        <w:i w:val="1"/>
        <w:rtl w:val="0"/>
      </w:rPr>
      <w:t xml:space="preserve">Propriété de EVA © - Usage interne - Ne pas diffuser ce modèle en dehors du réseau.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5">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2"/>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2"/>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f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cte" w:customStyle="1">
    <w:name w:val="acte"/>
    <w:uiPriority w:val="99"/>
    <w:rsid w:val="00197B52"/>
    <w:rPr>
      <w:rFonts w:cs="Arial"/>
      <w:sz w:val="24"/>
      <w:szCs w:val="22"/>
    </w:rPr>
  </w:style>
  <w:style w:type="paragraph" w:styleId="Adresse" w:customStyle="1">
    <w:name w:val="Adresse"/>
    <w:uiPriority w:val="99"/>
    <w:rsid w:val="00197B52"/>
    <w:pPr>
      <w:ind w:left="5103"/>
    </w:pPr>
    <w:rPr>
      <w:rFonts w:cs="Arial"/>
      <w:sz w:val="24"/>
      <w:szCs w:val="22"/>
    </w:rPr>
  </w:style>
  <w:style w:type="paragraph" w:styleId="corpsfacture" w:customStyle="1">
    <w:name w:val="corps facture"/>
    <w:uiPriority w:val="99"/>
    <w:rsid w:val="00197B52"/>
    <w:rPr>
      <w:rFonts w:cs="Arial"/>
      <w:sz w:val="24"/>
      <w:szCs w:val="22"/>
    </w:rPr>
  </w:style>
  <w:style w:type="paragraph" w:styleId="Lettre" w:customStyle="1">
    <w:name w:val="Lettre"/>
    <w:rsid w:val="00197B52"/>
    <w:rPr>
      <w:rFonts w:cs="Arial"/>
      <w:sz w:val="24"/>
      <w:szCs w:val="22"/>
    </w:rPr>
  </w:style>
  <w:style w:type="paragraph" w:styleId="titreacte" w:customStyle="1">
    <w:name w:val="titre acte"/>
    <w:uiPriority w:val="99"/>
    <w:rsid w:val="00197B52"/>
    <w:pPr>
      <w:jc w:val="center"/>
    </w:pPr>
    <w:rPr>
      <w:rFonts w:cs="Arial"/>
      <w:b w:val="1"/>
      <w:sz w:val="36"/>
      <w:szCs w:val="22"/>
    </w:rPr>
  </w:style>
  <w:style w:type="paragraph" w:styleId="references" w:customStyle="1">
    <w:name w:val="references"/>
    <w:uiPriority w:val="99"/>
    <w:rsid w:val="00197B52"/>
    <w:rPr>
      <w:noProof w:val="1"/>
      <w:sz w:val="18"/>
      <w:szCs w:val="22"/>
      <w:lang w:eastAsia="nl-NL" w:val="en-GB"/>
    </w:rPr>
  </w:style>
  <w:style w:type="paragraph" w:styleId="En-tte">
    <w:name w:val="header"/>
    <w:basedOn w:val="Normal"/>
    <w:link w:val="En-tteCar"/>
    <w:uiPriority w:val="99"/>
    <w:unhideWhenUsed w:val="1"/>
    <w:rsid w:val="004C4B74"/>
    <w:pPr>
      <w:tabs>
        <w:tab w:val="center" w:pos="4819"/>
        <w:tab w:val="right" w:pos="9638"/>
      </w:tabs>
    </w:pPr>
  </w:style>
  <w:style w:type="character" w:styleId="En-tteCar" w:customStyle="1">
    <w:name w:val="En-tête Car"/>
    <w:basedOn w:val="Policepardfaut"/>
    <w:link w:val="En-tte"/>
    <w:uiPriority w:val="99"/>
    <w:rsid w:val="004C4B74"/>
    <w:rPr>
      <w:rFonts w:ascii="Calibri" w:hAnsi="Calibri"/>
      <w:sz w:val="22"/>
      <w:szCs w:val="22"/>
      <w:lang w:eastAsia="en-US"/>
    </w:rPr>
  </w:style>
  <w:style w:type="paragraph" w:styleId="Pieddepage">
    <w:name w:val="footer"/>
    <w:basedOn w:val="Normal"/>
    <w:link w:val="PieddepageCar"/>
    <w:uiPriority w:val="99"/>
    <w:unhideWhenUsed w:val="1"/>
    <w:rsid w:val="004C4B74"/>
    <w:pPr>
      <w:tabs>
        <w:tab w:val="center" w:pos="4819"/>
        <w:tab w:val="right" w:pos="9638"/>
      </w:tabs>
    </w:pPr>
  </w:style>
  <w:style w:type="character" w:styleId="PieddepageCar" w:customStyle="1">
    <w:name w:val="Pied de page Car"/>
    <w:basedOn w:val="Policepardfaut"/>
    <w:link w:val="Pieddepage"/>
    <w:uiPriority w:val="99"/>
    <w:rsid w:val="004C4B74"/>
    <w:rPr>
      <w:rFonts w:ascii="Calibri" w:hAnsi="Calibri"/>
      <w:sz w:val="22"/>
      <w:szCs w:val="22"/>
      <w:lang w:eastAsia="en-US"/>
    </w:rPr>
  </w:style>
  <w:style w:type="paragraph" w:styleId="CWACorpsdetexte" w:customStyle="1">
    <w:name w:val="CWA Corps de texte"/>
    <w:basedOn w:val="Normal"/>
    <w:qFormat w:val="1"/>
    <w:rsid w:val="003342A0"/>
    <w:pPr>
      <w:spacing w:after="240"/>
      <w:jc w:val="both"/>
    </w:pPr>
    <w:rPr>
      <w:rFonts w:asciiTheme="minorHAnsi" w:cstheme="minorHAnsi" w:hAnsiTheme="minorHAnsi"/>
    </w:rPr>
  </w:style>
  <w:style w:type="paragraph" w:styleId="AJentte" w:customStyle="1">
    <w:name w:val="AJentête"/>
    <w:rsid w:val="00FA3D60"/>
    <w:pPr>
      <w:widowControl w:val="0"/>
      <w:pBdr>
        <w:bottom w:color="000000" w:space="10" w:sz="4" w:val="single"/>
      </w:pBdr>
      <w:autoSpaceDE w:val="0"/>
      <w:autoSpaceDN w:val="0"/>
      <w:adjustRightInd w:val="0"/>
      <w:spacing w:before="120"/>
      <w:ind w:left="1700" w:right="1700"/>
      <w:jc w:val="center"/>
    </w:pPr>
    <w:rPr>
      <w:sz w:val="22"/>
      <w:szCs w:val="22"/>
    </w:rPr>
  </w:style>
  <w:style w:type="paragraph" w:styleId="AJtitrecontrat" w:customStyle="1">
    <w:name w:val="AJtitrecontrat"/>
    <w:rsid w:val="00FA3D60"/>
    <w:pPr>
      <w:widowControl w:val="0"/>
      <w:autoSpaceDE w:val="0"/>
      <w:autoSpaceDN w:val="0"/>
      <w:adjustRightInd w:val="0"/>
      <w:spacing w:after="960" w:before="440" w:line="480" w:lineRule="auto"/>
      <w:jc w:val="center"/>
    </w:pPr>
    <w:rPr>
      <w:b w:val="1"/>
      <w:bCs w:val="1"/>
      <w:caps w:val="1"/>
      <w:sz w:val="22"/>
      <w:szCs w:val="22"/>
    </w:rPr>
  </w:style>
  <w:style w:type="paragraph" w:styleId="Paragraphedeliste">
    <w:name w:val="List Paragraph"/>
    <w:basedOn w:val="Normal"/>
    <w:uiPriority w:val="34"/>
    <w:qFormat w:val="1"/>
    <w:rsid w:val="00FA3D60"/>
    <w:pPr>
      <w:ind w:left="708"/>
    </w:pPr>
    <w:rPr>
      <w:sz w:val="24"/>
      <w:szCs w:val="24"/>
    </w:rPr>
  </w:style>
  <w:style w:type="character" w:styleId="txt" w:customStyle="1">
    <w:name w:val="txt"/>
    <w:rsid w:val="00FA3D60"/>
  </w:style>
  <w:style w:type="paragraph" w:styleId="Sansinterligne">
    <w:name w:val="No Spacing"/>
    <w:basedOn w:val="Normal"/>
    <w:uiPriority w:val="1"/>
    <w:qFormat w:val="1"/>
    <w:rsid w:val="00FA3D60"/>
    <w:pPr>
      <w:spacing w:after="100" w:afterAutospacing="1" w:before="100" w:beforeAutospacing="1"/>
    </w:pPr>
    <w:rPr>
      <w:sz w:val="24"/>
      <w:szCs w:val="24"/>
    </w:rPr>
  </w:style>
  <w:style w:type="paragraph" w:styleId="NormalWeb">
    <w:name w:val="Normal (Web)"/>
    <w:basedOn w:val="Normal"/>
    <w:uiPriority w:val="99"/>
    <w:unhideWhenUsed w:val="1"/>
    <w:rsid w:val="00FA3D60"/>
    <w:pPr>
      <w:spacing w:after="100" w:afterAutospacing="1" w:before="100" w:beforeAutospacing="1"/>
    </w:pPr>
    <w:rPr>
      <w:sz w:val="24"/>
      <w:szCs w:val="24"/>
    </w:rPr>
  </w:style>
  <w:style w:type="paragraph" w:styleId="Default" w:customStyle="1">
    <w:name w:val="Default"/>
    <w:rsid w:val="00FA3D60"/>
    <w:pPr>
      <w:autoSpaceDE w:val="0"/>
      <w:autoSpaceDN w:val="0"/>
      <w:adjustRightInd w:val="0"/>
    </w:pPr>
    <w:rPr>
      <w:color w:val="000000"/>
      <w:sz w:val="24"/>
      <w:szCs w:val="24"/>
    </w:rPr>
  </w:style>
  <w:style w:type="character" w:styleId="bold" w:customStyle="1">
    <w:name w:val="bold"/>
    <w:rsid w:val="00FA3D60"/>
  </w:style>
  <w:style w:type="character" w:styleId="Aucun" w:customStyle="1">
    <w:name w:val="Aucun"/>
    <w:rsid w:val="00FA3D60"/>
    <w:rPr>
      <w:lang w:val="en-US"/>
    </w:rPr>
  </w:style>
  <w:style w:type="character" w:styleId="Lienhypertexte">
    <w:name w:val="Hyperlink"/>
    <w:basedOn w:val="Policepardfaut"/>
    <w:uiPriority w:val="99"/>
    <w:unhideWhenUsed w:val="1"/>
    <w:rsid w:val="00FA3D60"/>
    <w:rPr>
      <w:color w:val="0000ff" w:themeColor="hyperlink"/>
      <w:u w:val="single"/>
    </w:rPr>
  </w:style>
  <w:style w:type="paragraph" w:styleId="htmlGeneratedp" w:customStyle="1">
    <w:name w:val="htmlGenerated_p"/>
    <w:basedOn w:val="Normal"/>
    <w:rsid w:val="00FA3D60"/>
    <w:pPr>
      <w:spacing w:line="240" w:lineRule="atLeast"/>
    </w:pPr>
    <w:rPr>
      <w:sz w:val="21"/>
      <w:szCs w:val="21"/>
      <w:lang w:eastAsia="en-US" w:val="en-US"/>
    </w:rPr>
  </w:style>
  <w:style w:type="paragraph" w:styleId="LO-Normal" w:customStyle="1">
    <w:name w:val="LO-Normal"/>
    <w:rsid w:val="00FA3D60"/>
    <w:pPr>
      <w:pBdr>
        <w:top w:color="000000" w:space="0" w:sz="0" w:val="none"/>
        <w:left w:color="000000" w:space="0" w:sz="0" w:val="none"/>
        <w:bottom w:color="000000" w:space="0" w:sz="0" w:val="none"/>
        <w:right w:color="000000" w:space="0" w:sz="0" w:val="none"/>
      </w:pBdr>
      <w:suppressAutoHyphens w:val="1"/>
      <w:spacing w:after="160" w:line="252" w:lineRule="auto"/>
      <w:textAlignment w:val="baseline"/>
    </w:pPr>
    <w:rPr>
      <w:rFonts w:ascii="Calibri" w:eastAsia="Calibri" w:hAnsi="Calibri"/>
      <w:sz w:val="22"/>
      <w:szCs w:val="22"/>
      <w:lang w:eastAsia="en-US"/>
    </w:rPr>
  </w:style>
  <w:style w:type="character" w:styleId="Accentuation">
    <w:name w:val="Emphasis"/>
    <w:uiPriority w:val="20"/>
    <w:qFormat w:val="1"/>
    <w:locked w:val="1"/>
    <w:rsid w:val="00FA3D60"/>
    <w:rPr>
      <w:i w:val="1"/>
      <w:iCs w:val="1"/>
    </w:rPr>
  </w:style>
  <w:style w:type="paragraph" w:styleId="opened" w:customStyle="1">
    <w:name w:val="opened"/>
    <w:basedOn w:val="Normal"/>
    <w:rsid w:val="00FA3D60"/>
    <w:pPr>
      <w:spacing w:after="100" w:afterAutospacing="1" w:before="100" w:beforeAutospacing="1"/>
    </w:pPr>
    <w:rPr>
      <w:sz w:val="24"/>
      <w:szCs w:val="24"/>
    </w:rPr>
  </w:style>
  <w:style w:type="paragraph" w:styleId="name-article" w:customStyle="1">
    <w:name w:val="name-article"/>
    <w:basedOn w:val="Normal"/>
    <w:rsid w:val="00FA3D60"/>
    <w:pPr>
      <w:spacing w:after="100" w:afterAutospacing="1" w:before="100" w:beforeAutospacing="1"/>
    </w:pPr>
    <w:rPr>
      <w:sz w:val="24"/>
      <w:szCs w:val="24"/>
    </w:rPr>
  </w:style>
  <w:style w:type="character" w:styleId="Mentionnonrsolue">
    <w:name w:val="Unresolved Mention"/>
    <w:basedOn w:val="Policepardfaut"/>
    <w:uiPriority w:val="99"/>
    <w:semiHidden w:val="1"/>
    <w:unhideWhenUsed w:val="1"/>
    <w:rsid w:val="00FA3D60"/>
    <w:rPr>
      <w:color w:val="605e5c"/>
      <w:shd w:color="auto" w:fill="e1dfdd" w:val="clear"/>
    </w:rPr>
  </w:style>
  <w:style w:type="character" w:styleId="Titre1Car" w:customStyle="1">
    <w:name w:val="Titre 1 Car"/>
    <w:basedOn w:val="Policepardfaut"/>
    <w:link w:val="Titre1"/>
    <w:rsid w:val="00FA3D60"/>
    <w:rPr>
      <w:rFonts w:asciiTheme="majorHAnsi" w:cstheme="majorBidi" w:eastAsiaTheme="majorEastAsia" w:hAnsiTheme="majorHAnsi"/>
      <w:color w:val="365f91" w:themeColor="accent1" w:themeShade="0000BF"/>
      <w:sz w:val="32"/>
      <w:szCs w:val="32"/>
    </w:rPr>
  </w:style>
  <w:style w:type="character" w:styleId="Titre3Car" w:customStyle="1">
    <w:name w:val="Titre 3 Car"/>
    <w:basedOn w:val="Policepardfaut"/>
    <w:link w:val="Titre3"/>
    <w:semiHidden w:val="1"/>
    <w:rsid w:val="00FA3D60"/>
    <w:rPr>
      <w:rFonts w:asciiTheme="majorHAnsi" w:cstheme="majorBidi" w:eastAsiaTheme="majorEastAsia" w:hAnsiTheme="majorHAnsi"/>
      <w:color w:val="243f60" w:themeColor="accent1" w:themeShade="00007F"/>
      <w:sz w:val="24"/>
      <w:szCs w:val="24"/>
    </w:rPr>
  </w:style>
  <w:style w:type="character" w:styleId="lev">
    <w:name w:val="Strong"/>
    <w:basedOn w:val="Policepardfaut"/>
    <w:uiPriority w:val="22"/>
    <w:qFormat w:val="1"/>
    <w:locked w:val="1"/>
    <w:rsid w:val="00FA3D60"/>
    <w:rPr>
      <w:b w:val="1"/>
      <w:bCs w:val="1"/>
    </w:rPr>
  </w:style>
  <w:style w:type="paragraph" w:styleId="version-article" w:customStyle="1">
    <w:name w:val="version-article"/>
    <w:basedOn w:val="Normal"/>
    <w:rsid w:val="001903D5"/>
    <w:pPr>
      <w:spacing w:after="100" w:afterAutospacing="1" w:before="100" w:beforeAutospacing="1"/>
    </w:pPr>
    <w:rPr>
      <w:sz w:val="24"/>
      <w:szCs w:val="24"/>
    </w:rPr>
  </w:style>
  <w:style w:type="paragraph" w:styleId="Date1" w:customStyle="1">
    <w:name w:val="Date1"/>
    <w:basedOn w:val="Normal"/>
    <w:rsid w:val="001903D5"/>
    <w:pPr>
      <w:spacing w:after="100" w:afterAutospacing="1" w:before="100" w:beforeAutospacing="1"/>
    </w:pPr>
    <w:rPr>
      <w:sz w:val="24"/>
      <w:szCs w:val="24"/>
    </w:rPr>
  </w:style>
  <w:style w:type="character" w:styleId="Marquedecommentaire">
    <w:name w:val="annotation reference"/>
    <w:basedOn w:val="Policepardfaut"/>
    <w:uiPriority w:val="99"/>
    <w:semiHidden w:val="1"/>
    <w:unhideWhenUsed w:val="1"/>
    <w:rsid w:val="001903D5"/>
    <w:rPr>
      <w:sz w:val="16"/>
      <w:szCs w:val="16"/>
    </w:rPr>
  </w:style>
  <w:style w:type="paragraph" w:styleId="Commentaire">
    <w:name w:val="annotation text"/>
    <w:basedOn w:val="Normal"/>
    <w:link w:val="CommentaireCar"/>
    <w:uiPriority w:val="99"/>
    <w:unhideWhenUsed w:val="1"/>
    <w:rsid w:val="001903D5"/>
  </w:style>
  <w:style w:type="character" w:styleId="CommentaireCar" w:customStyle="1">
    <w:name w:val="Commentaire Car"/>
    <w:basedOn w:val="Policepardfaut"/>
    <w:link w:val="Commentaire"/>
    <w:uiPriority w:val="99"/>
    <w:rsid w:val="001903D5"/>
  </w:style>
  <w:style w:type="paragraph" w:styleId="Objetducommentaire">
    <w:name w:val="annotation subject"/>
    <w:basedOn w:val="Commentaire"/>
    <w:next w:val="Commentaire"/>
    <w:link w:val="ObjetducommentaireCar"/>
    <w:uiPriority w:val="99"/>
    <w:semiHidden w:val="1"/>
    <w:unhideWhenUsed w:val="1"/>
    <w:rsid w:val="001903D5"/>
    <w:rPr>
      <w:b w:val="1"/>
      <w:bCs w:val="1"/>
    </w:rPr>
  </w:style>
  <w:style w:type="character" w:styleId="ObjetducommentaireCar" w:customStyle="1">
    <w:name w:val="Objet du commentaire Car"/>
    <w:basedOn w:val="CommentaireCar"/>
    <w:link w:val="Objetducommentaire"/>
    <w:uiPriority w:val="99"/>
    <w:semiHidden w:val="1"/>
    <w:rsid w:val="001903D5"/>
    <w:rPr>
      <w:b w:val="1"/>
      <w:bCs w:val="1"/>
    </w:rPr>
  </w:style>
  <w:style w:type="character" w:styleId="qw-form-var" w:customStyle="1">
    <w:name w:val="qw-form-var"/>
    <w:basedOn w:val="Policepardfaut"/>
    <w:rsid w:val="00752CDF"/>
  </w:style>
  <w:style w:type="character" w:styleId="qw-form-ouval" w:customStyle="1">
    <w:name w:val="qw-form-ouval"/>
    <w:basedOn w:val="Policepardfaut"/>
    <w:rsid w:val="00752CDF"/>
  </w:style>
  <w:style w:type="character" w:styleId="qw-inline-link" w:customStyle="1">
    <w:name w:val="qw-inline-link"/>
    <w:basedOn w:val="Policepardfaut"/>
    <w:rsid w:val="00752CDF"/>
  </w:style>
  <w:style w:type="character" w:styleId="qw-form-inline-choice" w:customStyle="1">
    <w:name w:val="qw-form-inline-choice"/>
    <w:basedOn w:val="Policepardfaut"/>
    <w:rsid w:val="00752CDF"/>
  </w:style>
  <w:style w:type="character" w:styleId="qw-form-expl" w:customStyle="1">
    <w:name w:val="qw-form-expl"/>
    <w:basedOn w:val="Policepardfaut"/>
    <w:rsid w:val="003D4A49"/>
  </w:style>
  <w:style w:type="table" w:styleId="Grilledutableau">
    <w:name w:val="Table Grid"/>
    <w:basedOn w:val="TableauNormal"/>
    <w:locked w:val="1"/>
    <w:rsid w:val="000B269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nk" w:customStyle="1">
    <w:name w:val="link"/>
    <w:basedOn w:val="Policepardfaut"/>
    <w:rsid w:val="0018799F"/>
  </w:style>
  <w:style w:type="paragraph" w:styleId="efl-deco-ouval" w:customStyle="1">
    <w:name w:val="efl-deco-ouval"/>
    <w:basedOn w:val="Normal"/>
    <w:rsid w:val="00F17891"/>
    <w:pPr>
      <w:spacing w:after="100" w:afterAutospacing="1" w:before="100" w:beforeAutospacing="1"/>
    </w:pPr>
    <w:rPr>
      <w:sz w:val="24"/>
      <w:szCs w:val="24"/>
    </w:rPr>
  </w:style>
  <w:style w:type="character" w:styleId="fweb-option" w:customStyle="1">
    <w:name w:val="fweb-option"/>
    <w:basedOn w:val="Policepardfaut"/>
    <w:rsid w:val="00F17891"/>
  </w:style>
  <w:style w:type="character" w:styleId="fweb-option-var" w:customStyle="1">
    <w:name w:val="fweb-option-var"/>
    <w:basedOn w:val="Policepardfaut"/>
    <w:rsid w:val="00F17891"/>
  </w:style>
  <w:style w:type="paragraph" w:styleId="Corpsdetexte">
    <w:name w:val="Body Text"/>
    <w:basedOn w:val="Normal"/>
    <w:link w:val="CorpsdetexteCar"/>
    <w:rsid w:val="00F91940"/>
    <w:pPr>
      <w:tabs>
        <w:tab w:val="num" w:pos="0"/>
      </w:tabs>
      <w:spacing w:before="120" w:line="240" w:lineRule="atLeast"/>
      <w:jc w:val="both"/>
    </w:pPr>
    <w:rPr>
      <w:rFonts w:ascii="Arial" w:cs="Arial" w:hAnsi="Arial"/>
      <w:color w:val="ff0000"/>
      <w:sz w:val="22"/>
      <w:szCs w:val="24"/>
    </w:rPr>
  </w:style>
  <w:style w:type="character" w:styleId="CorpsdetexteCar" w:customStyle="1">
    <w:name w:val="Corps de texte Car"/>
    <w:basedOn w:val="Policepardfaut"/>
    <w:link w:val="Corpsdetexte"/>
    <w:rsid w:val="00F91940"/>
    <w:rPr>
      <w:rFonts w:ascii="Arial" w:cs="Arial" w:hAnsi="Arial"/>
      <w:color w:val="ff0000"/>
      <w:sz w:val="22"/>
      <w:szCs w:val="24"/>
    </w:rPr>
  </w:style>
  <w:style w:type="paragraph" w:styleId="Style1" w:customStyle="1">
    <w:name w:val="Style 1"/>
    <w:basedOn w:val="Normal"/>
    <w:uiPriority w:val="99"/>
    <w:rsid w:val="00774026"/>
    <w:pPr>
      <w:widowControl w:val="0"/>
      <w:autoSpaceDE w:val="0"/>
      <w:autoSpaceDN w:val="0"/>
      <w:adjustRightInd w:val="0"/>
    </w:pPr>
    <w:rPr>
      <w:rFonts w:eastAsia="Yu Mincho"/>
    </w:rPr>
  </w:style>
  <w:style w:type="paragraph" w:styleId="Pardfaut" w:customStyle="1">
    <w:name w:val="Par défaut"/>
    <w:rsid w:val="00301A88"/>
    <w:pPr>
      <w:pBdr>
        <w:top w:space="0" w:sz="0" w:val="nil"/>
        <w:left w:space="0" w:sz="0" w:val="nil"/>
        <w:bottom w:space="0" w:sz="0" w:val="nil"/>
        <w:right w:space="0" w:sz="0" w:val="nil"/>
        <w:between w:space="0" w:sz="0" w:val="nil"/>
        <w:bar w:space="0" w:sz="0" w:val="nil"/>
      </w:pBdr>
    </w:pPr>
    <w:rPr>
      <w:rFonts w:ascii="Helvetica Neue" w:cs="Arial Unicode MS" w:eastAsia="Arial Unicode MS" w:hAnsi="Helvetica Neue"/>
      <w:color w:val="000000"/>
      <w:sz w:val="22"/>
      <w:szCs w:val="22"/>
      <w:bdr w:space="0" w:sz="0" w:val="nil"/>
      <w:lang w:val="en-US"/>
      <w14:textOutline w14:cap="flat" w14:cmpd="sng" w14:algn="ctr">
        <w14:noFill/>
        <w14:prstDash w14:val="solid"/>
        <w14:bevel/>
      </w14:textOutline>
    </w:rPr>
  </w:style>
  <w:style w:type="table" w:styleId="a" w:customStyle="1">
    <w:basedOn w:val="TableNormal"/>
    <w:tblPr>
      <w:tblStyleRowBandSize w:val="1"/>
      <w:tblStyleColBandSize w:val="1"/>
      <w:tblCellMar>
        <w:left w:w="108.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onso.bloctel.fr" TargetMode="External"/><Relationship Id="rId10" Type="http://schemas.openxmlformats.org/officeDocument/2006/relationships/hyperlink" Target="http://www.sge-ssn.ch/" TargetMode="External"/><Relationship Id="rId13" Type="http://schemas.openxmlformats.org/officeDocument/2006/relationships/hyperlink" Target="https://sdv-konsumenteninfo.ch/robinsonliste-fr/" TargetMode="External"/><Relationship Id="rId12" Type="http://schemas.openxmlformats.org/officeDocument/2006/relationships/hyperlink" Target="https://www.ne-m-appelez-plus.b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angerbouger.be/" TargetMode="External"/><Relationship Id="rId15" Type="http://schemas.openxmlformats.org/officeDocument/2006/relationships/hyperlink" Target="https://mediationconsommateur.be/" TargetMode="External"/><Relationship Id="rId14" Type="http://schemas.openxmlformats.org/officeDocument/2006/relationships/hyperlink" Target="https://www.economie.gouv.fr/mediation-conso/vous-etes-un-professionnel/choisir-un-mediateur-de-la-consommation" TargetMode="External"/><Relationship Id="rId17" Type="http://schemas.openxmlformats.org/officeDocument/2006/relationships/header" Target="header1.xml"/><Relationship Id="rId16" Type="http://schemas.openxmlformats.org/officeDocument/2006/relationships/hyperlink" Target="https://webgate.ec.europa.eu/odr/"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cdn.eva.gg/documents/legal/LegalPolicy/fr.pdf?_gl=1*1yky0ts*_gcl_au*MTQ5MTYxNTE0Ny4xNzQ2MDg5MjYy*FPAU*MTQ5MTYxNTE0Ny4xNzQ2MDg5MjYy" TargetMode="External"/><Relationship Id="rId8" Type="http://schemas.openxmlformats.org/officeDocument/2006/relationships/hyperlink" Target="http://www.mangerbouger.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HcKJYNNlx6LZ37l2rJNdHDdUPQ==">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2025-01-31T09:52:00Z</dcterms:created>
  <dc:creator>Andrea Mura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0x0101001431F874CDDFAC4AAB1814D0D595C6D1</vt:lpwstr>
  </property>
  <property fmtid="{D5CDD505-2E9C-101B-9397-08002B2CF9AE}" pid="3" name="CreatedUser">
    <vt:lpwstr>797</vt:lpwstr>
  </property>
  <property fmtid="{D5CDD505-2E9C-101B-9397-08002B2CF9AE}" pid="4" name="CheckInDate">
    <vt:lpwstr>2011-01-05T18:54:51Z</vt:lpwstr>
  </property>
  <property fmtid="{D5CDD505-2E9C-101B-9397-08002B2CF9AE}" pid="5" name="ClosedUser">
    <vt:lpwstr/>
  </property>
  <property fmtid="{D5CDD505-2E9C-101B-9397-08002B2CF9AE}" pid="6" name="CreatedDate">
    <vt:lpwstr>2010-12-07T12:09:08Z</vt:lpwstr>
  </property>
  <property fmtid="{D5CDD505-2E9C-101B-9397-08002B2CF9AE}" pid="7" name="CheckInUser">
    <vt:lpwstr>795</vt:lpwstr>
  </property>
  <property fmtid="{D5CDD505-2E9C-101B-9397-08002B2CF9AE}" pid="8" name="CustomData">
    <vt:lpwstr/>
  </property>
  <property fmtid="{D5CDD505-2E9C-101B-9397-08002B2CF9AE}" pid="9" name="CheckOutDate">
    <vt:lpwstr>2011-01-07T18:58:11Z</vt:lpwstr>
  </property>
  <property fmtid="{D5CDD505-2E9C-101B-9397-08002B2CF9AE}" pid="10" name="Status">
    <vt:lpwstr>CheckOut</vt:lpwstr>
  </property>
  <property fmtid="{D5CDD505-2E9C-101B-9397-08002B2CF9AE}" pid="11" name="Notes0">
    <vt:lpwstr>Lettre client</vt:lpwstr>
  </property>
  <property fmtid="{D5CDD505-2E9C-101B-9397-08002B2CF9AE}" pid="12" name="CheckOutUser0">
    <vt:lpwstr>797</vt:lpwstr>
  </property>
  <property fmtid="{D5CDD505-2E9C-101B-9397-08002B2CF9AE}" pid="13" name="ClosedDate">
    <vt:lpwstr/>
  </property>
  <property fmtid="{D5CDD505-2E9C-101B-9397-08002B2CF9AE}" pid="14" name="Metatags">
    <vt:lpwstr/>
  </property>
  <property fmtid="{D5CDD505-2E9C-101B-9397-08002B2CF9AE}" pid="15" name="TemplateUrl">
    <vt:lpwstr/>
  </property>
  <property fmtid="{D5CDD505-2E9C-101B-9397-08002B2CF9AE}" pid="16" name="xd_Signature">
    <vt:bool>false</vt:bool>
  </property>
  <property fmtid="{D5CDD505-2E9C-101B-9397-08002B2CF9AE}" pid="17" name="xd_ProgID">
    <vt:lpwstr/>
  </property>
  <property fmtid="{D5CDD505-2E9C-101B-9397-08002B2CF9AE}" pid="18" name="EDOID">
    <vt:i4>2886140</vt:i4>
  </property>
</Properties>
</file>